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0D1EC0CA" w14:textId="756E3805" w:rsidR="0025696F" w:rsidRDefault="0004549A" w:rsidP="00254FBD">
      <w:pPr>
        <w:spacing w:before="12pt" w:after="3pt"/>
        <w:ind w:start="-14.20pt" w:end="-7.10pt"/>
        <w:jc w:val="end"/>
        <w:rPr>
          <w:rFonts w:eastAsia="Symbol"/>
          <w:b/>
          <w:kern w:val="28"/>
          <w:sz w:val="24"/>
          <w:szCs w:val="16"/>
        </w:rPr>
      </w:pPr>
      <w:r>
        <w:rPr>
          <w:rFonts w:eastAsia="Symbol"/>
          <w:noProof/>
          <w:kern w:val="28"/>
          <w:sz w:val="24"/>
          <w:szCs w:val="22"/>
        </w:rPr>
        <w:drawing>
          <wp:anchor distT="0" distB="0" distL="114300" distR="114300" simplePos="0" relativeHeight="251663360" behindDoc="0" locked="0" layoutInCell="1" allowOverlap="1" wp14:anchorId="29C1E478" wp14:editId="11CCB5FC">
            <wp:simplePos x="0" y="0"/>
            <wp:positionH relativeFrom="column">
              <wp:posOffset>5198110</wp:posOffset>
            </wp:positionH>
            <wp:positionV relativeFrom="paragraph">
              <wp:posOffset>8510905</wp:posOffset>
            </wp:positionV>
            <wp:extent cx="1276350" cy="1276350"/>
            <wp:effectExtent l="1270" t="635" r="8255" b="8890"/>
            <wp:wrapNone/>
            <wp:docPr id="4" name="AutoShape 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 flipH="1">
                      <a:off x="0" y="0"/>
                      <a:ext cx="1276350" cy="1276350"/>
                    </a:xfrm>
                    <a:prstGeom prst="rtTriangle">
                      <a:avLst/>
                    </a:prstGeom>
                    <a:solidFill>
                      <a:schemeClr val="accent1">
                        <a:lumMod val="75%"/>
                        <a:lumOff val="0%"/>
                      </a:schemeClr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rFonts w:eastAsia="Symbol"/>
          <w:noProof/>
          <w:kern w:val="28"/>
          <w:sz w:val="24"/>
          <w:szCs w:val="22"/>
        </w:rPr>
        <w:drawing>
          <wp:anchor distT="0" distB="0" distL="114300" distR="114300" simplePos="0" relativeHeight="251662336" behindDoc="0" locked="0" layoutInCell="1" allowOverlap="1" wp14:anchorId="0E66A71D" wp14:editId="32406C5D">
            <wp:simplePos x="0" y="0"/>
            <wp:positionH relativeFrom="column">
              <wp:posOffset>-727710</wp:posOffset>
            </wp:positionH>
            <wp:positionV relativeFrom="paragraph">
              <wp:posOffset>6860540</wp:posOffset>
            </wp:positionV>
            <wp:extent cx="0" cy="360045"/>
            <wp:effectExtent l="9525" t="7620" r="9525" b="13335"/>
            <wp:wrapNone/>
            <wp:docPr id="3" name="AutoShape 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0" cy="360045"/>
                    </a:xfrm>
                    <a:prstGeom prst="straightConnector1">
                      <a:avLst/>
                    </a:prstGeom>
                    <a:noFill/>
                    <a:ln w="1905">
                      <a:solidFill>
                        <a:srgbClr val="000000"/>
                      </a:solidFill>
                      <a:prstDash val="dash"/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rFonts w:eastAsia="Symbol"/>
          <w:noProof/>
          <w:kern w:val="28"/>
          <w:sz w:val="24"/>
          <w:szCs w:val="22"/>
        </w:rPr>
        <w:drawing>
          <wp:anchor distT="0" distB="0" distL="114300" distR="114300" simplePos="0" relativeHeight="251661312" behindDoc="0" locked="0" layoutInCell="1" allowOverlap="1" wp14:anchorId="1325BD02" wp14:editId="56CB5D96">
            <wp:simplePos x="0" y="0"/>
            <wp:positionH relativeFrom="column">
              <wp:posOffset>-727710</wp:posOffset>
            </wp:positionH>
            <wp:positionV relativeFrom="paragraph">
              <wp:posOffset>1673225</wp:posOffset>
            </wp:positionV>
            <wp:extent cx="0" cy="360045"/>
            <wp:effectExtent l="9525" t="11430" r="9525" b="9525"/>
            <wp:wrapNone/>
            <wp:docPr id="1" name="AutoShap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0" cy="360045"/>
                    </a:xfrm>
                    <a:prstGeom prst="straightConnector1">
                      <a:avLst/>
                    </a:prstGeom>
                    <a:noFill/>
                    <a:ln w="1905">
                      <a:solidFill>
                        <a:srgbClr val="000000"/>
                      </a:solidFill>
                      <a:prstDash val="dash"/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254FBD" w:rsidRPr="00806522">
        <w:rPr>
          <w:rFonts w:eastAsia="Symbol"/>
          <w:b/>
          <w:noProof/>
          <w:kern w:val="28"/>
          <w:sz w:val="24"/>
          <w:szCs w:val="22"/>
        </w:rPr>
        <w:drawing>
          <wp:anchor distT="0" distB="0" distL="114300" distR="114300" simplePos="0" relativeHeight="251658752" behindDoc="1" locked="0" layoutInCell="1" allowOverlap="1" wp14:anchorId="29D0B56B" wp14:editId="46CC8C7B">
            <wp:simplePos x="0" y="0"/>
            <wp:positionH relativeFrom="column">
              <wp:posOffset>-1070610</wp:posOffset>
            </wp:positionH>
            <wp:positionV relativeFrom="paragraph">
              <wp:posOffset>-576580</wp:posOffset>
            </wp:positionV>
            <wp:extent cx="7553325" cy="1847850"/>
            <wp:effectExtent l="19050" t="0" r="9525" b="0"/>
            <wp:wrapNone/>
            <wp:docPr id="2" name="obrázek 3" descr="C:\Users\mkrivka\Documents\Data\Firma\Image\Rekl předměty\pruh na fakturu.jpg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3" descr="C:\Users\mkrivka\Documents\Data\Firma\Image\Rekl předměty\pruh na faktur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%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4FBD" w:rsidRPr="00806522">
        <w:rPr>
          <w:rFonts w:eastAsia="Symbol"/>
          <w:b/>
          <w:kern w:val="28"/>
          <w:sz w:val="24"/>
          <w:szCs w:val="22"/>
        </w:rPr>
        <w:t>FARMTEC</w:t>
      </w:r>
      <w:r w:rsidR="00254FBD">
        <w:rPr>
          <w:rFonts w:eastAsia="Symbol"/>
          <w:b/>
          <w:kern w:val="28"/>
          <w:sz w:val="24"/>
          <w:szCs w:val="16"/>
        </w:rPr>
        <w:t xml:space="preserve"> a.</w:t>
      </w:r>
      <w:r w:rsidR="00254FBD" w:rsidRPr="00806522">
        <w:rPr>
          <w:rFonts w:eastAsia="Symbol"/>
          <w:b/>
          <w:kern w:val="28"/>
          <w:sz w:val="24"/>
          <w:szCs w:val="16"/>
        </w:rPr>
        <w:t xml:space="preserve">s., </w:t>
      </w:r>
      <w:r w:rsidR="00254FBD" w:rsidRPr="00806522">
        <w:rPr>
          <w:rFonts w:eastAsia="Symbol"/>
          <w:b/>
          <w:kern w:val="28"/>
          <w:sz w:val="24"/>
          <w:szCs w:val="22"/>
        </w:rPr>
        <w:t>oblastní ředitelství</w:t>
      </w:r>
      <w:r w:rsidR="00254FBD" w:rsidRPr="00806522">
        <w:rPr>
          <w:rFonts w:eastAsia="Symbol"/>
          <w:b/>
          <w:kern w:val="28"/>
          <w:sz w:val="24"/>
          <w:szCs w:val="16"/>
        </w:rPr>
        <w:t xml:space="preserve"> </w:t>
      </w:r>
      <w:r w:rsidR="0025696F">
        <w:rPr>
          <w:rFonts w:eastAsia="Symbol"/>
          <w:b/>
          <w:kern w:val="28"/>
          <w:sz w:val="24"/>
          <w:szCs w:val="16"/>
        </w:rPr>
        <w:t>Litomyšl</w:t>
      </w:r>
    </w:p>
    <w:p w14:paraId="6FD6CE23" w14:textId="77777777" w:rsidR="00254FBD" w:rsidRPr="00806522" w:rsidRDefault="0025696F" w:rsidP="00254FBD">
      <w:pPr>
        <w:spacing w:before="12pt" w:after="3pt"/>
        <w:ind w:start="-14.20pt" w:end="-7.10pt"/>
        <w:jc w:val="end"/>
        <w:rPr>
          <w:rFonts w:eastAsia="Symbol"/>
          <w:b/>
          <w:kern w:val="28"/>
          <w:sz w:val="24"/>
          <w:szCs w:val="16"/>
        </w:rPr>
      </w:pPr>
      <w:r>
        <w:rPr>
          <w:rFonts w:eastAsia="Symbol"/>
          <w:b/>
          <w:kern w:val="28"/>
          <w:sz w:val="24"/>
          <w:szCs w:val="16"/>
        </w:rPr>
        <w:t>Záme</w:t>
      </w:r>
      <w:r w:rsidR="00AF723A" w:rsidRPr="00AF723A">
        <w:rPr>
          <w:rFonts w:eastAsia="Symbol"/>
          <w:b/>
          <w:kern w:val="28"/>
          <w:sz w:val="24"/>
          <w:szCs w:val="16"/>
        </w:rPr>
        <w:t xml:space="preserve">cká </w:t>
      </w:r>
      <w:r>
        <w:rPr>
          <w:rFonts w:eastAsia="Symbol"/>
          <w:b/>
          <w:kern w:val="28"/>
          <w:sz w:val="24"/>
          <w:szCs w:val="16"/>
        </w:rPr>
        <w:t>218</w:t>
      </w:r>
      <w:r w:rsidR="00AF723A" w:rsidRPr="00AF723A">
        <w:rPr>
          <w:rFonts w:eastAsia="Symbol"/>
          <w:b/>
          <w:kern w:val="28"/>
          <w:sz w:val="24"/>
          <w:szCs w:val="16"/>
        </w:rPr>
        <w:t xml:space="preserve">, </w:t>
      </w:r>
      <w:r>
        <w:rPr>
          <w:rFonts w:eastAsia="Symbol"/>
          <w:b/>
          <w:kern w:val="28"/>
          <w:sz w:val="24"/>
          <w:szCs w:val="16"/>
        </w:rPr>
        <w:t>570</w:t>
      </w:r>
      <w:r w:rsidR="00AF723A" w:rsidRPr="00AF723A">
        <w:rPr>
          <w:rFonts w:eastAsia="Symbol"/>
          <w:b/>
          <w:kern w:val="28"/>
          <w:sz w:val="24"/>
          <w:szCs w:val="16"/>
        </w:rPr>
        <w:t xml:space="preserve"> 01 </w:t>
      </w:r>
      <w:r>
        <w:rPr>
          <w:rFonts w:eastAsia="Symbol"/>
          <w:b/>
          <w:kern w:val="28"/>
          <w:sz w:val="24"/>
          <w:szCs w:val="16"/>
        </w:rPr>
        <w:t>Litomyšl</w:t>
      </w:r>
      <w:r w:rsidR="00AF723A" w:rsidRPr="00AF723A">
        <w:rPr>
          <w:rFonts w:eastAsia="Symbol"/>
          <w:b/>
          <w:kern w:val="28"/>
          <w:sz w:val="24"/>
          <w:szCs w:val="16"/>
        </w:rPr>
        <w:t>, tel. 381 491</w:t>
      </w:r>
      <w:r w:rsidR="00A47969">
        <w:rPr>
          <w:rFonts w:eastAsia="Symbol"/>
          <w:b/>
          <w:kern w:val="28"/>
          <w:sz w:val="24"/>
          <w:szCs w:val="16"/>
        </w:rPr>
        <w:t> </w:t>
      </w:r>
      <w:r w:rsidR="00AF723A" w:rsidRPr="00AF723A">
        <w:rPr>
          <w:rFonts w:eastAsia="Symbol"/>
          <w:b/>
          <w:kern w:val="28"/>
          <w:sz w:val="24"/>
          <w:szCs w:val="16"/>
        </w:rPr>
        <w:t>3</w:t>
      </w:r>
      <w:r w:rsidR="00A47969">
        <w:rPr>
          <w:rFonts w:eastAsia="Symbol"/>
          <w:b/>
          <w:kern w:val="28"/>
          <w:sz w:val="24"/>
          <w:szCs w:val="16"/>
        </w:rPr>
        <w:t>11</w:t>
      </w:r>
      <w:r w:rsidR="00254FBD" w:rsidRPr="00806522">
        <w:rPr>
          <w:rFonts w:eastAsia="Symbol"/>
          <w:b/>
          <w:kern w:val="28"/>
          <w:sz w:val="24"/>
          <w:szCs w:val="16"/>
        </w:rPr>
        <w:t xml:space="preserve">, </w:t>
      </w:r>
      <w:r>
        <w:rPr>
          <w:rFonts w:eastAsia="Symbol"/>
          <w:b/>
          <w:kern w:val="28"/>
          <w:sz w:val="24"/>
          <w:szCs w:val="16"/>
        </w:rPr>
        <w:t>litomysl</w:t>
      </w:r>
      <w:r w:rsidR="00254FBD" w:rsidRPr="00806522">
        <w:rPr>
          <w:rFonts w:eastAsia="Symbol"/>
          <w:b/>
          <w:kern w:val="28"/>
          <w:sz w:val="24"/>
          <w:szCs w:val="16"/>
        </w:rPr>
        <w:t>@farmtec.cz</w:t>
      </w:r>
    </w:p>
    <w:p w14:paraId="1EAEFCDE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337D7EE2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70798282" w14:textId="7230704B" w:rsidR="00254FBD" w:rsidRPr="00BC31D8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32"/>
          <w:szCs w:val="32"/>
        </w:rPr>
      </w:pPr>
      <w:r>
        <w:rPr>
          <w:rFonts w:eastAsia="Symbol"/>
          <w:b/>
          <w:kern w:val="28"/>
          <w:sz w:val="32"/>
          <w:szCs w:val="32"/>
        </w:rPr>
        <w:t>KONCOVÝ SKLAD BPS</w:t>
      </w:r>
    </w:p>
    <w:p w14:paraId="0090B057" w14:textId="77777777" w:rsidR="00254FBD" w:rsidRPr="00BC31D8" w:rsidRDefault="00254FB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  <w:r w:rsidRPr="00BC31D8">
        <w:rPr>
          <w:rFonts w:eastAsia="Symbol"/>
          <w:b/>
          <w:kern w:val="28"/>
          <w:sz w:val="48"/>
          <w:szCs w:val="48"/>
        </w:rPr>
        <w:t xml:space="preserve">ZEMĚDĚLSKÝ AREÁL </w:t>
      </w:r>
    </w:p>
    <w:p w14:paraId="49C99780" w14:textId="592D7FEB" w:rsidR="00254FBD" w:rsidRPr="00BC31D8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32"/>
          <w:szCs w:val="32"/>
        </w:rPr>
      </w:pPr>
      <w:r>
        <w:rPr>
          <w:rFonts w:eastAsia="Symbol"/>
          <w:b/>
          <w:kern w:val="28"/>
          <w:sz w:val="32"/>
          <w:szCs w:val="32"/>
        </w:rPr>
        <w:t>ČERNÁ</w:t>
      </w:r>
    </w:p>
    <w:p w14:paraId="2669DE51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468296D4" w14:textId="77777777" w:rsidR="00254FBD" w:rsidRPr="0004549A" w:rsidRDefault="00254FB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4549A">
        <w:rPr>
          <w:rFonts w:eastAsia="Symbol"/>
          <w:b/>
          <w:kern w:val="28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PRŮVODNÍ </w:t>
      </w:r>
      <w:r w:rsidR="004476A7" w:rsidRPr="0004549A">
        <w:rPr>
          <w:rFonts w:eastAsia="Symbol"/>
          <w:b/>
          <w:kern w:val="28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</w:t>
      </w:r>
    </w:p>
    <w:p w14:paraId="1AE10ED8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4703476A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7A814DCE" w14:textId="2B212B2E" w:rsidR="00DC262D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</w:p>
    <w:p w14:paraId="32825143" w14:textId="77777777" w:rsidR="00DC262D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</w:p>
    <w:p w14:paraId="121E2FEC" w14:textId="77777777" w:rsidR="00DC262D" w:rsidRPr="00806522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</w:p>
    <w:p w14:paraId="5EE04DF5" w14:textId="77777777" w:rsidR="00254FBD" w:rsidRPr="00806522" w:rsidRDefault="00254FB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32"/>
          <w:szCs w:val="32"/>
        </w:rPr>
      </w:pPr>
    </w:p>
    <w:p w14:paraId="5E1BA87D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661BA03F" w14:textId="011123F8" w:rsidR="00A03C29" w:rsidRPr="005543A2" w:rsidRDefault="0004549A" w:rsidP="00A03C29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  <w:r>
        <w:rPr>
          <w:noProof/>
        </w:rPr>
        <w:drawing>
          <wp:anchor distT="4294967295" distB="4294967295" distL="114300" distR="114300" simplePos="0" relativeHeight="251666432" behindDoc="0" locked="0" layoutInCell="1" allowOverlap="1" wp14:anchorId="303636E2" wp14:editId="4613CFA1">
            <wp:simplePos x="0" y="0"/>
            <wp:positionH relativeFrom="column">
              <wp:posOffset>3136900</wp:posOffset>
            </wp:positionH>
            <wp:positionV relativeFrom="paragraph">
              <wp:posOffset>1153159</wp:posOffset>
            </wp:positionV>
            <wp:extent cx="46355" cy="0"/>
            <wp:effectExtent l="0" t="0" r="0" b="0"/>
            <wp:wrapNone/>
            <wp:docPr id="5" name="Přímá spojnice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46355" cy="0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>
        <w:rPr>
          <w:noProof/>
        </w:rPr>
        <w:drawing>
          <wp:anchor distT="4294967295" distB="4294967295" distL="114300" distR="114300" simplePos="0" relativeHeight="251667456" behindDoc="0" locked="0" layoutInCell="1" allowOverlap="1" wp14:anchorId="2AE43AAB" wp14:editId="4564353E">
            <wp:simplePos x="0" y="0"/>
            <wp:positionH relativeFrom="column">
              <wp:posOffset>6002655</wp:posOffset>
            </wp:positionH>
            <wp:positionV relativeFrom="paragraph">
              <wp:posOffset>-76836</wp:posOffset>
            </wp:positionV>
            <wp:extent cx="46355" cy="0"/>
            <wp:effectExtent l="0" t="0" r="0" b="0"/>
            <wp:wrapNone/>
            <wp:docPr id="6" name="Přímá spojnice 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46355" cy="0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>
        <w:rPr>
          <w:noProof/>
        </w:rPr>
        <w:drawing>
          <wp:anchor distT="0" distB="0" distL="114299" distR="114299" simplePos="0" relativeHeight="251668480" behindDoc="0" locked="0" layoutInCell="1" allowOverlap="1" wp14:anchorId="10AB7F4D" wp14:editId="7466F851">
            <wp:simplePos x="0" y="0"/>
            <wp:positionH relativeFrom="column">
              <wp:posOffset>6049009</wp:posOffset>
            </wp:positionH>
            <wp:positionV relativeFrom="paragraph">
              <wp:posOffset>-76835</wp:posOffset>
            </wp:positionV>
            <wp:extent cx="0" cy="48260"/>
            <wp:effectExtent l="0" t="0" r="19050" b="8890"/>
            <wp:wrapNone/>
            <wp:docPr id="7" name="Přímá spojnic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0" cy="48260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>
        <w:rPr>
          <w:noProof/>
        </w:rPr>
        <w:drawing>
          <wp:anchor distT="0" distB="0" distL="114299" distR="114299" simplePos="0" relativeHeight="251665408" behindDoc="0" locked="0" layoutInCell="1" allowOverlap="1" wp14:anchorId="1E3F63E6" wp14:editId="1B12DFCC">
            <wp:simplePos x="0" y="0"/>
            <wp:positionH relativeFrom="column">
              <wp:posOffset>3136899</wp:posOffset>
            </wp:positionH>
            <wp:positionV relativeFrom="paragraph">
              <wp:posOffset>1104265</wp:posOffset>
            </wp:positionV>
            <wp:extent cx="0" cy="48895"/>
            <wp:effectExtent l="0" t="0" r="19050" b="8255"/>
            <wp:wrapNone/>
            <wp:docPr id="15" name="Přímá spojnice 1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0" cy="48895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</w:p>
    <w:p w14:paraId="4CDF6CC0" w14:textId="77777777" w:rsidR="00AD1ADC" w:rsidRPr="002818FE" w:rsidRDefault="00AD1ADC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kern w:val="28"/>
          <w:sz w:val="24"/>
        </w:rPr>
      </w:pPr>
      <w:r>
        <w:rPr>
          <w:rFonts w:eastAsia="Symbol"/>
          <w:kern w:val="28"/>
          <w:sz w:val="24"/>
        </w:rPr>
        <w:t>h</w:t>
      </w:r>
      <w:r w:rsidRPr="002818FE">
        <w:rPr>
          <w:rFonts w:eastAsia="Symbol"/>
          <w:kern w:val="28"/>
          <w:sz w:val="24"/>
        </w:rPr>
        <w:t>lavní projektant:</w:t>
      </w:r>
      <w:r w:rsidRPr="002818FE">
        <w:rPr>
          <w:rFonts w:eastAsia="Symbol"/>
          <w:b/>
          <w:kern w:val="28"/>
          <w:sz w:val="24"/>
        </w:rPr>
        <w:tab/>
      </w:r>
      <w:r w:rsidR="0025696F">
        <w:rPr>
          <w:rFonts w:eastAsia="Symbol"/>
          <w:b/>
          <w:kern w:val="28"/>
          <w:sz w:val="24"/>
        </w:rPr>
        <w:t>Ing. Jaroslav Havran</w:t>
      </w:r>
    </w:p>
    <w:p w14:paraId="325BCFC0" w14:textId="77777777" w:rsidR="0025696F" w:rsidRPr="002818FE" w:rsidRDefault="00AD1ADC" w:rsidP="0025696F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kern w:val="28"/>
          <w:sz w:val="24"/>
        </w:rPr>
      </w:pPr>
      <w:r>
        <w:rPr>
          <w:rFonts w:eastAsia="Symbol"/>
          <w:kern w:val="28"/>
          <w:sz w:val="24"/>
        </w:rPr>
        <w:t>p</w:t>
      </w:r>
      <w:r w:rsidRPr="002818FE">
        <w:rPr>
          <w:rFonts w:eastAsia="Symbol"/>
          <w:kern w:val="28"/>
          <w:sz w:val="24"/>
        </w:rPr>
        <w:t>rojektant:</w:t>
      </w:r>
      <w:r w:rsidRPr="002818FE">
        <w:rPr>
          <w:rFonts w:eastAsia="Symbol"/>
          <w:b/>
          <w:kern w:val="28"/>
          <w:sz w:val="24"/>
        </w:rPr>
        <w:tab/>
      </w:r>
      <w:r w:rsidR="0025696F">
        <w:rPr>
          <w:rFonts w:eastAsia="Symbol"/>
          <w:b/>
          <w:kern w:val="28"/>
          <w:sz w:val="24"/>
        </w:rPr>
        <w:t>Ing. Josef Klusoň</w:t>
      </w:r>
    </w:p>
    <w:p w14:paraId="073DD5F7" w14:textId="77777777" w:rsidR="0025696F" w:rsidRPr="002818FE" w:rsidRDefault="00AD1ADC" w:rsidP="0025696F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kern w:val="28"/>
          <w:sz w:val="24"/>
        </w:rPr>
      </w:pPr>
      <w:r>
        <w:rPr>
          <w:rFonts w:eastAsia="Symbol"/>
          <w:kern w:val="28"/>
          <w:sz w:val="24"/>
        </w:rPr>
        <w:t>v</w:t>
      </w:r>
      <w:r w:rsidRPr="002818FE">
        <w:rPr>
          <w:rFonts w:eastAsia="Symbol"/>
          <w:kern w:val="28"/>
          <w:sz w:val="24"/>
        </w:rPr>
        <w:t>ypracoval:</w:t>
      </w:r>
      <w:r w:rsidRPr="002818FE">
        <w:rPr>
          <w:rFonts w:eastAsia="Symbol"/>
          <w:b/>
          <w:kern w:val="28"/>
          <w:sz w:val="24"/>
        </w:rPr>
        <w:tab/>
      </w:r>
      <w:r w:rsidR="0025696F">
        <w:rPr>
          <w:rFonts w:eastAsia="Symbol"/>
          <w:b/>
          <w:kern w:val="28"/>
          <w:sz w:val="24"/>
        </w:rPr>
        <w:t>Ing. Josef Klusoň</w:t>
      </w:r>
    </w:p>
    <w:p w14:paraId="6A4616B5" w14:textId="1F6E4BBC" w:rsidR="00AD1ADC" w:rsidRPr="002818FE" w:rsidRDefault="00AD1ADC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b/>
          <w:kern w:val="28"/>
          <w:sz w:val="24"/>
        </w:rPr>
      </w:pPr>
      <w:r>
        <w:rPr>
          <w:rFonts w:eastAsia="Symbol"/>
          <w:kern w:val="28"/>
          <w:sz w:val="24"/>
        </w:rPr>
        <w:t>s</w:t>
      </w:r>
      <w:r w:rsidRPr="002818FE">
        <w:rPr>
          <w:rFonts w:eastAsia="Symbol"/>
          <w:kern w:val="28"/>
          <w:sz w:val="24"/>
        </w:rPr>
        <w:t>tavebník:</w:t>
      </w:r>
      <w:r w:rsidRPr="002818FE">
        <w:rPr>
          <w:rFonts w:eastAsia="Symbol"/>
          <w:b/>
          <w:kern w:val="28"/>
          <w:sz w:val="24"/>
        </w:rPr>
        <w:tab/>
      </w:r>
      <w:r w:rsidR="00DC262D">
        <w:rPr>
          <w:rFonts w:eastAsia="Symbol"/>
          <w:b/>
          <w:kern w:val="28"/>
          <w:sz w:val="24"/>
        </w:rPr>
        <w:t xml:space="preserve">AGRO </w:t>
      </w:r>
      <w:r w:rsidR="00160702">
        <w:rPr>
          <w:rFonts w:eastAsia="Symbol"/>
          <w:b/>
          <w:kern w:val="28"/>
          <w:sz w:val="24"/>
        </w:rPr>
        <w:t>–</w:t>
      </w:r>
      <w:r w:rsidR="00DC262D">
        <w:rPr>
          <w:rFonts w:eastAsia="Symbol"/>
          <w:b/>
          <w:kern w:val="28"/>
          <w:sz w:val="24"/>
        </w:rPr>
        <w:t xml:space="preserve"> Měřín</w:t>
      </w:r>
      <w:r w:rsidR="00160702">
        <w:rPr>
          <w:rFonts w:eastAsia="Symbol"/>
          <w:b/>
          <w:kern w:val="28"/>
          <w:sz w:val="24"/>
        </w:rPr>
        <w:t>,</w:t>
      </w:r>
      <w:r w:rsidR="00696418">
        <w:rPr>
          <w:rFonts w:eastAsia="Symbol"/>
          <w:b/>
          <w:kern w:val="28"/>
          <w:sz w:val="24"/>
        </w:rPr>
        <w:t xml:space="preserve"> a.s.</w:t>
      </w:r>
    </w:p>
    <w:p w14:paraId="1DE1FD84" w14:textId="77777777" w:rsidR="00AD1ADC" w:rsidRPr="002818FE" w:rsidRDefault="00AD1ADC" w:rsidP="00AD1ADC">
      <w:pPr>
        <w:tabs>
          <w:tab w:val="start" w:pos="85.05pt"/>
        </w:tabs>
        <w:spacing w:before="10pt" w:after="3pt"/>
        <w:ind w:start="84.80pt" w:end="-42.55pt" w:hanging="99pt"/>
        <w:jc w:val="start"/>
        <w:rPr>
          <w:rFonts w:eastAsia="Symbol"/>
          <w:kern w:val="28"/>
          <w:sz w:val="24"/>
        </w:rPr>
      </w:pPr>
      <w:r w:rsidRPr="002818FE">
        <w:rPr>
          <w:rFonts w:eastAsia="Symbol"/>
          <w:kern w:val="28"/>
          <w:sz w:val="24"/>
        </w:rPr>
        <w:t>stupeň:</w:t>
      </w:r>
      <w:r w:rsidRPr="002818FE">
        <w:rPr>
          <w:rFonts w:eastAsia="Symbol"/>
          <w:b/>
          <w:kern w:val="28"/>
          <w:sz w:val="24"/>
        </w:rPr>
        <w:tab/>
      </w:r>
      <w:r w:rsidRPr="00A1218C">
        <w:rPr>
          <w:rFonts w:eastAsia="Symbol"/>
          <w:b/>
          <w:kern w:val="28"/>
          <w:sz w:val="24"/>
        </w:rPr>
        <w:t>dokumentace pro povolení stavby (DPoS)</w:t>
      </w:r>
    </w:p>
    <w:p w14:paraId="01C769AE" w14:textId="0AF1E80B" w:rsidR="00AD1ADC" w:rsidRPr="002818FE" w:rsidRDefault="00AD1ADC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b/>
          <w:kern w:val="28"/>
          <w:sz w:val="24"/>
        </w:rPr>
      </w:pPr>
      <w:r>
        <w:rPr>
          <w:rFonts w:eastAsia="Symbol"/>
          <w:kern w:val="28"/>
          <w:sz w:val="24"/>
        </w:rPr>
        <w:t>d</w:t>
      </w:r>
      <w:r w:rsidRPr="002818FE">
        <w:rPr>
          <w:rFonts w:eastAsia="Symbol"/>
          <w:kern w:val="28"/>
          <w:sz w:val="24"/>
        </w:rPr>
        <w:t>atum:</w:t>
      </w:r>
      <w:r w:rsidRPr="002818FE">
        <w:rPr>
          <w:rFonts w:eastAsia="Symbol"/>
          <w:b/>
          <w:kern w:val="28"/>
          <w:sz w:val="24"/>
        </w:rPr>
        <w:tab/>
      </w:r>
      <w:r w:rsidR="00DC262D">
        <w:rPr>
          <w:rFonts w:eastAsia="Symbol"/>
          <w:b/>
          <w:kern w:val="28"/>
          <w:sz w:val="24"/>
        </w:rPr>
        <w:t>06</w:t>
      </w:r>
      <w:r>
        <w:rPr>
          <w:rFonts w:eastAsia="Symbol"/>
          <w:b/>
          <w:kern w:val="28"/>
          <w:sz w:val="24"/>
        </w:rPr>
        <w:t>/202</w:t>
      </w:r>
      <w:r w:rsidR="00DC262D">
        <w:rPr>
          <w:rFonts w:eastAsia="Symbol"/>
          <w:b/>
          <w:kern w:val="28"/>
          <w:sz w:val="24"/>
        </w:rPr>
        <w:t>5</w:t>
      </w:r>
    </w:p>
    <w:p w14:paraId="5A2DD894" w14:textId="77777777" w:rsidR="00905B9B" w:rsidRPr="00905B9B" w:rsidRDefault="00B167D5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b/>
          <w:kern w:val="28"/>
          <w:sz w:val="24"/>
          <w:szCs w:val="22"/>
        </w:rPr>
      </w:pPr>
      <w:r>
        <w:rPr>
          <w:rFonts w:eastAsia="Symbol"/>
          <w:kern w:val="28"/>
          <w:sz w:val="24"/>
        </w:rPr>
        <w:t>část dokumentace</w:t>
      </w:r>
      <w:r w:rsidR="00905B9B" w:rsidRPr="00905B9B">
        <w:rPr>
          <w:rFonts w:eastAsia="Symbol"/>
          <w:kern w:val="28"/>
          <w:sz w:val="24"/>
          <w:szCs w:val="22"/>
        </w:rPr>
        <w:t>:</w:t>
      </w:r>
      <w:r w:rsidR="00905B9B" w:rsidRPr="00905B9B">
        <w:rPr>
          <w:rFonts w:eastAsia="Symbol"/>
          <w:kern w:val="28"/>
          <w:sz w:val="24"/>
          <w:szCs w:val="22"/>
        </w:rPr>
        <w:tab/>
      </w:r>
      <w:r w:rsidR="00905B9B">
        <w:rPr>
          <w:rFonts w:eastAsia="Symbol"/>
          <w:b/>
          <w:kern w:val="28"/>
          <w:sz w:val="24"/>
          <w:szCs w:val="22"/>
        </w:rPr>
        <w:t>A</w:t>
      </w:r>
      <w:r w:rsidR="00905B9B" w:rsidRPr="00905B9B">
        <w:rPr>
          <w:rFonts w:eastAsia="Symbol"/>
          <w:b/>
          <w:kern w:val="28"/>
          <w:sz w:val="24"/>
          <w:szCs w:val="22"/>
        </w:rPr>
        <w:br w:type="page"/>
      </w:r>
    </w:p>
    <w:sdt>
      <w:sdtPr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  <w:id w:val="6751081"/>
        <w:docPartObj>
          <w:docPartGallery w:val="Table of Contents"/>
          <w:docPartUnique/>
        </w:docPartObj>
      </w:sdtPr>
      <w:sdtEndPr/>
      <w:sdtContent>
        <w:p w14:paraId="2BDA9197" w14:textId="77777777" w:rsidR="00D66888" w:rsidRPr="00566B96" w:rsidRDefault="00D66888" w:rsidP="00566B96">
          <w:pPr>
            <w:pStyle w:val="Nadpisobsahu"/>
          </w:pPr>
          <w:r w:rsidRPr="00566B96">
            <w:t>Obsah</w:t>
          </w:r>
        </w:p>
        <w:p w14:paraId="69ADD538" w14:textId="55F909CA" w:rsidR="00160702" w:rsidRDefault="00636241">
          <w:pPr>
            <w:pStyle w:val="Obsah1"/>
            <w:rPr>
              <w:rFonts w:eastAsiaTheme="minorEastAsia" w:cstheme="minorBidi"/>
              <w:b w:val="0"/>
              <w:kern w:val="0"/>
            </w:rPr>
          </w:pPr>
          <w:r>
            <w:fldChar w:fldCharType="begin"/>
          </w:r>
          <w:r w:rsidR="002A07A4">
            <w:instrText xml:space="preserve"> TOC \o "1-5" \h \z \u </w:instrText>
          </w:r>
          <w:r>
            <w:fldChar w:fldCharType="separate"/>
          </w:r>
          <w:hyperlink w:anchor="_Toc199490870" w:history="1">
            <w:r w:rsidR="00160702" w:rsidRPr="009F0D9A">
              <w:rPr>
                <w:rStyle w:val="Hypertextovodkaz"/>
              </w:rPr>
              <w:t>A.1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Identifikační údaje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_Toc199490870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4CD9BEF4" w14:textId="016192A2" w:rsidR="00160702" w:rsidRDefault="0036217A">
          <w:pPr>
            <w:pStyle w:val="Obsah2"/>
            <w:rPr>
              <w:rFonts w:eastAsiaTheme="minorEastAsia" w:cstheme="minorBidi"/>
              <w:kern w:val="0"/>
            </w:rPr>
          </w:pPr>
          <w:hyperlink w:anchor="_Toc199490871" w:history="1">
            <w:r w:rsidR="00160702" w:rsidRPr="009F0D9A">
              <w:rPr>
                <w:rStyle w:val="Hypertextovodkaz"/>
              </w:rPr>
              <w:t>A.1.1</w:t>
            </w:r>
            <w:r w:rsidR="00160702">
              <w:rPr>
                <w:rFonts w:eastAsiaTheme="minorEastAsia" w:cstheme="minorBidi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Údaje o souboru staveb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_Toc199490871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587F68E9" w14:textId="097B78CA" w:rsidR="00160702" w:rsidRDefault="0036217A">
          <w:pPr>
            <w:pStyle w:val="Obsah3"/>
          </w:pPr>
          <w:hyperlink w:anchor="_Toc199490872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Název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_Toc199490872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2AE89D6B" w14:textId="78BE8398" w:rsidR="00160702" w:rsidRDefault="0036217A">
          <w:pPr>
            <w:pStyle w:val="Obsah3"/>
          </w:pPr>
          <w:hyperlink w:anchor="_Toc199490873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Místo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_Toc199490873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38EBE57E" w14:textId="020A8869" w:rsidR="00160702" w:rsidRDefault="0036217A">
          <w:pPr>
            <w:pStyle w:val="Obsah3"/>
          </w:pPr>
          <w:hyperlink w:anchor="_Toc199490874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předmět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_Toc199490874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4CCFE186" w14:textId="06E36E56" w:rsidR="00160702" w:rsidRDefault="0036217A">
          <w:pPr>
            <w:pStyle w:val="Obsah2"/>
            <w:rPr>
              <w:rFonts w:eastAsiaTheme="minorEastAsia" w:cstheme="minorBidi"/>
              <w:kern w:val="0"/>
            </w:rPr>
          </w:pPr>
          <w:hyperlink w:anchor="_Toc199490875" w:history="1">
            <w:r w:rsidR="00160702" w:rsidRPr="009F0D9A">
              <w:rPr>
                <w:rStyle w:val="Hypertextovodkaz"/>
              </w:rPr>
              <w:t>A.1.2</w:t>
            </w:r>
            <w:r w:rsidR="00160702">
              <w:rPr>
                <w:rFonts w:eastAsiaTheme="minorEastAsia" w:cstheme="minorBidi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Údaje o zpracovateli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_Toc199490875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5E0BA7D9" w14:textId="789CE825" w:rsidR="00160702" w:rsidRDefault="0036217A">
          <w:pPr>
            <w:pStyle w:val="Obsah3"/>
          </w:pPr>
          <w:hyperlink w:anchor="_Toc199490876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zpracovatel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_Toc199490876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00330554" w14:textId="103327C8" w:rsidR="00160702" w:rsidRDefault="0036217A">
          <w:pPr>
            <w:pStyle w:val="Obsah3"/>
          </w:pPr>
          <w:hyperlink w:anchor="_Toc199490877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hlavní projektant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_Toc199490877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406024A8" w14:textId="3F49E8BD" w:rsidR="00160702" w:rsidRDefault="0036217A">
          <w:pPr>
            <w:pStyle w:val="Obsah3"/>
          </w:pPr>
          <w:hyperlink w:anchor="_Toc199490878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projektanti a zpracovatelé jednotlivých částí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_Toc199490878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4</w:t>
            </w:r>
            <w:r w:rsidR="00160702">
              <w:rPr>
                <w:webHidden/>
              </w:rPr>
              <w:fldChar w:fldCharType="end"/>
            </w:r>
          </w:hyperlink>
        </w:p>
        <w:p w14:paraId="436B2344" w14:textId="3F075164" w:rsidR="00160702" w:rsidRDefault="0036217A">
          <w:pPr>
            <w:pStyle w:val="Obsah3"/>
          </w:pPr>
          <w:hyperlink w:anchor="_Toc199490879" w:history="1">
            <w:r w:rsidR="00160702" w:rsidRPr="009F0D9A">
              <w:rPr>
                <w:rStyle w:val="Hypertextovodkaz"/>
              </w:rPr>
              <w:t>d)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zeměměřický inženýr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_Toc199490879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4</w:t>
            </w:r>
            <w:r w:rsidR="00160702">
              <w:rPr>
                <w:webHidden/>
              </w:rPr>
              <w:fldChar w:fldCharType="end"/>
            </w:r>
          </w:hyperlink>
        </w:p>
        <w:p w14:paraId="0034AE97" w14:textId="3FC204DD" w:rsidR="00160702" w:rsidRDefault="0036217A">
          <w:pPr>
            <w:pStyle w:val="Obsah1"/>
            <w:rPr>
              <w:rFonts w:eastAsiaTheme="minorEastAsia" w:cstheme="minorBidi"/>
              <w:b w:val="0"/>
              <w:kern w:val="0"/>
            </w:rPr>
          </w:pPr>
          <w:hyperlink w:anchor="_Toc199490880" w:history="1">
            <w:r w:rsidR="00160702" w:rsidRPr="009F0D9A">
              <w:rPr>
                <w:rStyle w:val="Hypertextovodkaz"/>
              </w:rPr>
              <w:t>A.2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Seznam vstupních podkladů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_Toc199490880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4</w:t>
            </w:r>
            <w:r w:rsidR="00160702">
              <w:rPr>
                <w:webHidden/>
              </w:rPr>
              <w:fldChar w:fldCharType="end"/>
            </w:r>
          </w:hyperlink>
        </w:p>
        <w:p w14:paraId="001A83E4" w14:textId="78DBCECD" w:rsidR="00160702" w:rsidRDefault="0036217A">
          <w:pPr>
            <w:pStyle w:val="Obsah1"/>
            <w:rPr>
              <w:rFonts w:eastAsiaTheme="minorEastAsia" w:cstheme="minorBidi"/>
              <w:b w:val="0"/>
              <w:kern w:val="0"/>
            </w:rPr>
          </w:pPr>
          <w:hyperlink w:anchor="_Toc199490881" w:history="1">
            <w:r w:rsidR="00160702" w:rsidRPr="009F0D9A">
              <w:rPr>
                <w:rStyle w:val="Hypertextovodkaz"/>
              </w:rPr>
              <w:t>A.3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TEA – technicko-ekonomické atributy budov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_Toc199490881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14427BAD" w14:textId="32DD7357" w:rsidR="00160702" w:rsidRDefault="0036217A">
          <w:pPr>
            <w:pStyle w:val="Obsah3"/>
          </w:pPr>
          <w:hyperlink w:anchor="_Toc199490882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obestavěný prostor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_Toc199490882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558F6663" w14:textId="5630B1A5" w:rsidR="00160702" w:rsidRDefault="0036217A">
          <w:pPr>
            <w:pStyle w:val="Obsah3"/>
          </w:pPr>
          <w:hyperlink w:anchor="_Toc199490883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zastavěná plocha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_Toc199490883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7957D443" w14:textId="3793D095" w:rsidR="00160702" w:rsidRDefault="0036217A">
          <w:pPr>
            <w:pStyle w:val="Obsah3"/>
          </w:pPr>
          <w:hyperlink w:anchor="_Toc199490884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podlahová plocha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_Toc199490884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976FAC3" w14:textId="328BDFA9" w:rsidR="00160702" w:rsidRDefault="0036217A">
          <w:pPr>
            <w:pStyle w:val="Obsah3"/>
          </w:pPr>
          <w:hyperlink w:anchor="_Toc199490885" w:history="1">
            <w:r w:rsidR="00160702" w:rsidRPr="009F0D9A">
              <w:rPr>
                <w:rStyle w:val="Hypertextovodkaz"/>
              </w:rPr>
              <w:t>d)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počet podlaží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_Toc199490885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247EDE63" w14:textId="1CE5E02D" w:rsidR="00160702" w:rsidRDefault="0036217A">
          <w:pPr>
            <w:pStyle w:val="Obsah3"/>
          </w:pPr>
          <w:hyperlink w:anchor="_Toc199490886" w:history="1">
            <w:r w:rsidR="00160702" w:rsidRPr="009F0D9A">
              <w:rPr>
                <w:rStyle w:val="Hypertextovodkaz"/>
              </w:rPr>
              <w:t>e)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celková hodnota investičních nákladů na výstavbu v mil. Kč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_Toc199490886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22643BF" w14:textId="6B26489E" w:rsidR="00160702" w:rsidRDefault="0036217A">
          <w:pPr>
            <w:pStyle w:val="Obsah3"/>
          </w:pPr>
          <w:hyperlink w:anchor="_Toc199490887" w:history="1">
            <w:r w:rsidR="00160702" w:rsidRPr="009F0D9A">
              <w:rPr>
                <w:rStyle w:val="Hypertextovodkaz"/>
              </w:rPr>
              <w:t>f)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způsob využití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_Toc199490887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0101D0AE" w14:textId="60389AAB" w:rsidR="00160702" w:rsidRDefault="0036217A">
          <w:pPr>
            <w:pStyle w:val="Obsah3"/>
          </w:pPr>
          <w:hyperlink w:anchor="_Toc199490888" w:history="1">
            <w:r w:rsidR="00160702" w:rsidRPr="009F0D9A">
              <w:rPr>
                <w:rStyle w:val="Hypertextovodkaz"/>
              </w:rPr>
              <w:t>g)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druh svislé nosné konstrukce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_Toc199490888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DAF51F7" w14:textId="3836BF17" w:rsidR="00160702" w:rsidRDefault="0036217A">
          <w:pPr>
            <w:pStyle w:val="Obsah3"/>
          </w:pPr>
          <w:hyperlink w:anchor="_Toc199490889" w:history="1">
            <w:r w:rsidR="00160702" w:rsidRPr="009F0D9A">
              <w:rPr>
                <w:rStyle w:val="Hypertextovodkaz"/>
              </w:rPr>
              <w:t>h)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způsob vytápění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_Toc199490889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09E857C3" w14:textId="13955697" w:rsidR="00160702" w:rsidRDefault="0036217A">
          <w:pPr>
            <w:pStyle w:val="Obsah3"/>
          </w:pPr>
          <w:hyperlink w:anchor="_Toc199490890" w:history="1">
            <w:r w:rsidR="00160702" w:rsidRPr="009F0D9A">
              <w:rPr>
                <w:rStyle w:val="Hypertextovodkaz"/>
              </w:rPr>
              <w:t>i)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připojení na vodovod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_Toc199490890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17B896A" w14:textId="537214E6" w:rsidR="00160702" w:rsidRDefault="0036217A">
          <w:pPr>
            <w:pStyle w:val="Obsah3"/>
          </w:pPr>
          <w:hyperlink w:anchor="_Toc199490891" w:history="1">
            <w:r w:rsidR="00160702" w:rsidRPr="009F0D9A">
              <w:rPr>
                <w:rStyle w:val="Hypertextovodkaz"/>
              </w:rPr>
              <w:t>j)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připojení na kanalizační síť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_Toc199490891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6B537C79" w14:textId="7F595F8C" w:rsidR="00160702" w:rsidRDefault="0036217A">
          <w:pPr>
            <w:pStyle w:val="Obsah3"/>
          </w:pPr>
          <w:hyperlink w:anchor="_Toc199490892" w:history="1">
            <w:r w:rsidR="00160702" w:rsidRPr="009F0D9A">
              <w:rPr>
                <w:rStyle w:val="Hypertextovodkaz"/>
              </w:rPr>
              <w:t>k)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připojení na rozvod plynu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_Toc199490892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7CDB2D68" w14:textId="532628F4" w:rsidR="00160702" w:rsidRDefault="0036217A">
          <w:pPr>
            <w:pStyle w:val="Obsah3"/>
          </w:pPr>
          <w:hyperlink w:anchor="_Toc199490893" w:history="1">
            <w:r w:rsidR="00160702" w:rsidRPr="009F0D9A">
              <w:rPr>
                <w:rStyle w:val="Hypertextovodkaz"/>
              </w:rPr>
              <w:t>l)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výtah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_Toc199490893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7F69EDEE" w14:textId="69392AFC" w:rsidR="00160702" w:rsidRDefault="0036217A">
          <w:pPr>
            <w:pStyle w:val="Obsah1"/>
            <w:rPr>
              <w:rFonts w:eastAsiaTheme="minorEastAsia" w:cstheme="minorBidi"/>
              <w:b w:val="0"/>
              <w:kern w:val="0"/>
            </w:rPr>
          </w:pPr>
          <w:hyperlink w:anchor="_Toc199490894" w:history="1">
            <w:r w:rsidR="00160702" w:rsidRPr="009F0D9A">
              <w:rPr>
                <w:rStyle w:val="Hypertextovodkaz"/>
              </w:rPr>
              <w:t>A.4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Atributy stavby pro stanovení podmínek napojení a provádění činností v ochranných a bezpečnostních pásmech dopravní a technické infrastruktury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_Toc199490894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1DD9CD1B" w14:textId="66F41298" w:rsidR="00160702" w:rsidRDefault="0036217A">
          <w:pPr>
            <w:pStyle w:val="Obsah3"/>
          </w:pPr>
          <w:hyperlink w:anchor="_Toc199490895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hloubka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_Toc199490895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479E5236" w14:textId="1C69832F" w:rsidR="00160702" w:rsidRDefault="0036217A">
          <w:pPr>
            <w:pStyle w:val="Obsah3"/>
          </w:pPr>
          <w:hyperlink w:anchor="_Toc199490896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výška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_Toc199490896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1FC4AD72" w14:textId="650267EB" w:rsidR="00160702" w:rsidRDefault="0036217A">
          <w:pPr>
            <w:pStyle w:val="Obsah3"/>
          </w:pPr>
          <w:hyperlink w:anchor="_Toc199490897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předpokládaná kapacita počtu osob ve stavbě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_Toc199490897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573EC15C" w14:textId="20E837F4" w:rsidR="00160702" w:rsidRDefault="0036217A">
          <w:pPr>
            <w:pStyle w:val="Obsah3"/>
          </w:pPr>
          <w:hyperlink w:anchor="_Toc199490898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plánovaný začátek a konec realizace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_Toc199490898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02A6EB27" w14:textId="52A6F264" w:rsidR="002E4408" w:rsidRDefault="00636241" w:rsidP="00BE548C">
          <w:pPr>
            <w:pStyle w:val="Obsah3"/>
          </w:pPr>
          <w:r>
            <w:rPr>
              <w:b/>
            </w:rPr>
            <w:fldChar w:fldCharType="end"/>
          </w:r>
          <w:r w:rsidR="007D7A63">
            <w:br w:type="page"/>
          </w:r>
        </w:p>
      </w:sdtContent>
    </w:sdt>
    <w:bookmarkStart w:id="0" w:name="_Toc311093615" w:displacedByCustomXml="prev"/>
    <w:p w14:paraId="5897F415" w14:textId="77777777" w:rsidR="007017C5" w:rsidRDefault="007017C5" w:rsidP="00092B12">
      <w:pPr>
        <w:pStyle w:val="Nadpis1"/>
      </w:pPr>
      <w:bookmarkStart w:id="1" w:name="_Toc223922085"/>
      <w:bookmarkStart w:id="2" w:name="_Toc199490870"/>
      <w:bookmarkEnd w:id="0"/>
      <w:r w:rsidRPr="00092B12">
        <w:lastRenderedPageBreak/>
        <w:t>Identifika</w:t>
      </w:r>
      <w:bookmarkEnd w:id="1"/>
      <w:r w:rsidR="00375AC1">
        <w:t>ční údaje</w:t>
      </w:r>
      <w:bookmarkEnd w:id="2"/>
    </w:p>
    <w:p w14:paraId="587BBD52" w14:textId="77777777" w:rsidR="00092B12" w:rsidRPr="00455096" w:rsidRDefault="009072BD" w:rsidP="00A1218C">
      <w:pPr>
        <w:pStyle w:val="Nadpis2"/>
      </w:pPr>
      <w:bookmarkStart w:id="3" w:name="_Toc199490871"/>
      <w:r>
        <w:t xml:space="preserve">Údaje o </w:t>
      </w:r>
      <w:r w:rsidR="00A1218C" w:rsidRPr="00A1218C">
        <w:t>souboru staveb</w:t>
      </w:r>
      <w:bookmarkEnd w:id="3"/>
    </w:p>
    <w:p w14:paraId="1E1ACEA7" w14:textId="77777777" w:rsidR="007D7A63" w:rsidRDefault="00A47969" w:rsidP="007D7A63">
      <w:pPr>
        <w:pStyle w:val="Nadpis3"/>
      </w:pPr>
      <w:bookmarkStart w:id="4" w:name="_Toc199490872"/>
      <w:r>
        <w:t>N</w:t>
      </w:r>
      <w:r w:rsidR="007D7A63">
        <w:t>ázev</w:t>
      </w:r>
      <w:r w:rsidR="00E94C09">
        <w:t xml:space="preserve"> stavby</w:t>
      </w:r>
      <w:bookmarkEnd w:id="4"/>
      <w:r>
        <w:t xml:space="preserve"> </w:t>
      </w:r>
    </w:p>
    <w:p w14:paraId="0576AAAC" w14:textId="3D7481CB" w:rsidR="00375AC1" w:rsidRPr="00375AC1" w:rsidRDefault="00DC262D" w:rsidP="00375AC1">
      <w:r>
        <w:t>ČERNÁ</w:t>
      </w:r>
      <w:r w:rsidR="00A47969">
        <w:t xml:space="preserve"> – </w:t>
      </w:r>
      <w:r>
        <w:t>Koncový sklad BPS</w:t>
      </w:r>
    </w:p>
    <w:p w14:paraId="347E3F55" w14:textId="77777777" w:rsidR="0022215F" w:rsidRPr="0022215F" w:rsidRDefault="00432228" w:rsidP="0022215F">
      <w:pPr>
        <w:pStyle w:val="Nadpis3"/>
      </w:pPr>
      <w:bookmarkStart w:id="5" w:name="_Toc199490873"/>
      <w:r>
        <w:t>M</w:t>
      </w:r>
      <w:r w:rsidR="00375AC1">
        <w:t>ísto</w:t>
      </w:r>
      <w:r>
        <w:t xml:space="preserve"> stavby</w:t>
      </w:r>
      <w:bookmarkEnd w:id="5"/>
    </w:p>
    <w:p w14:paraId="6A507838" w14:textId="7C0B3CCB" w:rsidR="00663D77" w:rsidRDefault="00663D77" w:rsidP="00663D77">
      <w:r>
        <w:t>kraj:</w:t>
      </w:r>
      <w:r w:rsidR="00A47969">
        <w:t xml:space="preserve"> </w:t>
      </w:r>
      <w:r w:rsidR="00DC262D">
        <w:t>Vysočina</w:t>
      </w:r>
      <w:r>
        <w:t xml:space="preserve"> </w:t>
      </w:r>
    </w:p>
    <w:p w14:paraId="2C20DC1B" w14:textId="7B459226" w:rsidR="00663D77" w:rsidRDefault="00663D77" w:rsidP="00663D77">
      <w:r>
        <w:t xml:space="preserve">obec: </w:t>
      </w:r>
      <w:r w:rsidR="00DC262D">
        <w:t>Černá</w:t>
      </w:r>
    </w:p>
    <w:p w14:paraId="03A8B089" w14:textId="54DE5889" w:rsidR="00A1218C" w:rsidRDefault="00A1218C" w:rsidP="00A1218C">
      <w:r>
        <w:t xml:space="preserve">katastrální území (k. ú.): </w:t>
      </w:r>
      <w:r w:rsidR="00DC262D">
        <w:t>Černá</w:t>
      </w:r>
    </w:p>
    <w:p w14:paraId="79891823" w14:textId="77777777" w:rsidR="00AC0870" w:rsidRDefault="00AC0870" w:rsidP="00AC0870">
      <w:pPr>
        <w:rPr>
          <w:vanish/>
          <w:color w:val="FF0000"/>
        </w:rPr>
      </w:pPr>
      <w:r>
        <w:rPr>
          <w:vanish/>
          <w:color w:val="FF0000"/>
        </w:rPr>
        <w:t xml:space="preserve">Uveďte všechny pozemky včetně pozemků pro venkovní rozvody a terénní úpravy. </w:t>
      </w:r>
    </w:p>
    <w:p w14:paraId="1B6FE28A" w14:textId="77777777" w:rsidR="00AC0870" w:rsidRDefault="00AC0870" w:rsidP="00AC0870">
      <w:pPr>
        <w:rPr>
          <w:vanish/>
          <w:color w:val="FF0000"/>
        </w:rPr>
      </w:pPr>
      <w:r>
        <w:rPr>
          <w:vanish/>
          <w:color w:val="FF0000"/>
        </w:rPr>
        <w:t xml:space="preserve">Vyhláška požaduje pouze seznam. Dal jsem sem i údaje, které se vyplňují v žádosti o povolení, takže se pak už nemusí hledat. Další údaje z internetu jsou zbytečné. </w:t>
      </w:r>
    </w:p>
    <w:p w14:paraId="2E528A4C" w14:textId="77777777" w:rsidR="00AC0870" w:rsidRPr="00F175E5" w:rsidRDefault="00AC0870" w:rsidP="00AC0870">
      <w:pPr>
        <w:rPr>
          <w:vanish/>
          <w:color w:val="FF0000"/>
        </w:rPr>
      </w:pPr>
      <w:r>
        <w:rPr>
          <w:vanish/>
          <w:color w:val="FF0000"/>
        </w:rPr>
        <w:t xml:space="preserve">Při zjišťování údajů o pozemcích zkontrolujte kolonku věcná břemena, osoby s věcnými břemeny jsou účastnící řízení. </w:t>
      </w:r>
    </w:p>
    <w:p w14:paraId="2F9047FF" w14:textId="516CAFCD" w:rsidR="00AC0870" w:rsidRDefault="00AC0870" w:rsidP="00AC0870">
      <w:r>
        <w:t xml:space="preserve">pozemky parcelní číslo (p. č.): </w:t>
      </w:r>
      <w:r w:rsidR="0004691A">
        <w:t xml:space="preserve">348/7, </w:t>
      </w:r>
      <w:r w:rsidR="0083106D">
        <w:t>336/1, 348/9</w:t>
      </w:r>
    </w:p>
    <w:p w14:paraId="4D26D8ED" w14:textId="224A9ABE" w:rsidR="00AC0870" w:rsidRDefault="00AC0870" w:rsidP="00AC0870">
      <w:pPr>
        <w:keepNext/>
        <w:rPr>
          <w:b/>
        </w:rPr>
      </w:pPr>
      <w:r w:rsidRPr="00E870A0">
        <w:rPr>
          <w:b/>
        </w:rPr>
        <w:t xml:space="preserve">SO </w:t>
      </w:r>
      <w:r w:rsidR="00DC262D">
        <w:rPr>
          <w:b/>
        </w:rPr>
        <w:t>0</w:t>
      </w:r>
      <w:r w:rsidR="00E94C09">
        <w:rPr>
          <w:b/>
        </w:rPr>
        <w:t xml:space="preserve">1 – </w:t>
      </w:r>
      <w:r w:rsidR="00DC262D">
        <w:rPr>
          <w:b/>
        </w:rPr>
        <w:t>Koncový sklad</w:t>
      </w:r>
    </w:p>
    <w:p w14:paraId="7DB39138" w14:textId="66ED2923" w:rsidR="00B62C9C" w:rsidRDefault="00B62C9C" w:rsidP="00B62C9C">
      <w:pPr>
        <w:jc w:val="start"/>
        <w:rPr>
          <w:rFonts w:ascii="Segoe UI" w:hAnsi="Segoe UI" w:cs="Segoe UI"/>
          <w:color w:val="000000"/>
          <w:sz w:val="20"/>
          <w:szCs w:val="20"/>
          <w:shd w:val="clear" w:color="auto" w:fill="FEFEFE"/>
        </w:rPr>
      </w:pPr>
      <w:r>
        <w:t>348/7 , druh pozemku ostatní plocha, výměra 833 m</w:t>
      </w:r>
      <w:r w:rsidRPr="00EE2B7C">
        <w:rPr>
          <w:vertAlign w:val="superscript"/>
        </w:rPr>
        <w:t>2</w:t>
      </w:r>
      <w:r>
        <w:t xml:space="preserve">, vlastník </w:t>
      </w:r>
      <w:r>
        <w:rPr>
          <w:rFonts w:ascii="Segoe UI" w:hAnsi="Segoe UI" w:cs="Segoe UI"/>
          <w:color w:val="000000"/>
          <w:sz w:val="20"/>
          <w:szCs w:val="20"/>
          <w:shd w:val="clear" w:color="auto" w:fill="FEFEFE"/>
        </w:rPr>
        <w:t>AGRO - Měřín, a.s., Zarybník 516, 59442 Měřín</w:t>
      </w:r>
    </w:p>
    <w:p w14:paraId="6CD701A9" w14:textId="79BC3E3D" w:rsidR="00B62C9C" w:rsidRDefault="00B62C9C" w:rsidP="00B62C9C">
      <w:pPr>
        <w:jc w:val="start"/>
        <w:rPr>
          <w:rFonts w:ascii="Segoe UI" w:hAnsi="Segoe UI" w:cs="Segoe UI"/>
          <w:color w:val="000000"/>
          <w:sz w:val="20"/>
          <w:szCs w:val="20"/>
          <w:shd w:val="clear" w:color="auto" w:fill="FEFEFE"/>
        </w:rPr>
      </w:pPr>
      <w:r>
        <w:t>336/1 , druh pozemku ostatní plocha, výměra 56094 m</w:t>
      </w:r>
      <w:r w:rsidRPr="00EE2B7C">
        <w:rPr>
          <w:vertAlign w:val="superscript"/>
        </w:rPr>
        <w:t>2</w:t>
      </w:r>
      <w:r>
        <w:t xml:space="preserve">, vlastník </w:t>
      </w:r>
      <w:r>
        <w:rPr>
          <w:rFonts w:ascii="Segoe UI" w:hAnsi="Segoe UI" w:cs="Segoe UI"/>
          <w:color w:val="000000"/>
          <w:sz w:val="20"/>
          <w:szCs w:val="20"/>
          <w:shd w:val="clear" w:color="auto" w:fill="FEFEFE"/>
        </w:rPr>
        <w:t>AGRO - Měřín, a.s., Zarybník 516, 59442 Měřín</w:t>
      </w:r>
    </w:p>
    <w:p w14:paraId="4248B3F6" w14:textId="59E1CFAC" w:rsidR="00B62C9C" w:rsidRDefault="00B62C9C" w:rsidP="00DC262D">
      <w:pPr>
        <w:jc w:val="start"/>
        <w:rPr>
          <w:rFonts w:ascii="Segoe UI" w:hAnsi="Segoe UI" w:cs="Segoe UI"/>
          <w:color w:val="000000"/>
          <w:sz w:val="20"/>
          <w:szCs w:val="20"/>
          <w:shd w:val="clear" w:color="auto" w:fill="FEFEFE"/>
        </w:rPr>
      </w:pPr>
      <w:r>
        <w:t>348/9</w:t>
      </w:r>
      <w:r w:rsidR="00AC0870">
        <w:t xml:space="preserve"> , druh pozemku </w:t>
      </w:r>
      <w:r w:rsidR="0050482A">
        <w:t>orná půda</w:t>
      </w:r>
      <w:r w:rsidR="00AC0870">
        <w:t xml:space="preserve">, výměra </w:t>
      </w:r>
      <w:r>
        <w:t>33141</w:t>
      </w:r>
      <w:r w:rsidR="00740CA9">
        <w:t> </w:t>
      </w:r>
      <w:r w:rsidR="00AC0870">
        <w:t>m</w:t>
      </w:r>
      <w:r w:rsidR="00AC0870" w:rsidRPr="00EE2B7C">
        <w:rPr>
          <w:vertAlign w:val="superscript"/>
        </w:rPr>
        <w:t>2</w:t>
      </w:r>
      <w:r w:rsidR="00AC0870">
        <w:t xml:space="preserve">, </w:t>
      </w:r>
      <w:r w:rsidR="00586B18">
        <w:t xml:space="preserve">vlastník </w:t>
      </w:r>
      <w:r w:rsidR="00DC262D">
        <w:rPr>
          <w:rFonts w:ascii="Segoe UI" w:hAnsi="Segoe UI" w:cs="Segoe UI"/>
          <w:color w:val="000000"/>
          <w:sz w:val="20"/>
          <w:szCs w:val="20"/>
          <w:shd w:val="clear" w:color="auto" w:fill="FEFEFE"/>
        </w:rPr>
        <w:t>AGRO - Měřín, a.s., Zarybník 516, 59442 Měřín</w:t>
      </w:r>
    </w:p>
    <w:p w14:paraId="6B3ABD79" w14:textId="77777777" w:rsidR="008D2B46" w:rsidRDefault="008D2B46" w:rsidP="008D2B46">
      <w:pPr>
        <w:pStyle w:val="Nadpis3"/>
      </w:pPr>
      <w:bookmarkStart w:id="6" w:name="_Toc199490874"/>
      <w:r>
        <w:t>předmět dokumentace</w:t>
      </w:r>
      <w:bookmarkEnd w:id="6"/>
    </w:p>
    <w:p w14:paraId="4783AB04" w14:textId="77777777" w:rsidR="008170D1" w:rsidRPr="00F175E5" w:rsidRDefault="008170D1" w:rsidP="008170D1">
      <w:pPr>
        <w:rPr>
          <w:vanish/>
          <w:color w:val="FF0000"/>
        </w:rPr>
      </w:pPr>
      <w:r>
        <w:rPr>
          <w:vanish/>
          <w:color w:val="FF0000"/>
        </w:rPr>
        <w:t xml:space="preserve">Popis jednou větou. Další popis v souhrnné technické zprávě. </w:t>
      </w:r>
      <w:r w:rsidR="00825B1B">
        <w:rPr>
          <w:vanish/>
          <w:color w:val="FF0000"/>
        </w:rPr>
        <w:t xml:space="preserve">Neopakujte stejné odstavce na různých místech dokumentace. </w:t>
      </w:r>
    </w:p>
    <w:p w14:paraId="21448D33" w14:textId="230BA556" w:rsidR="00432228" w:rsidRDefault="008D2B46" w:rsidP="006E42A6">
      <w:r>
        <w:t xml:space="preserve">Předmětem dokumentace </w:t>
      </w:r>
      <w:r w:rsidR="008434E3">
        <w:t>je změna dokončené stavby.</w:t>
      </w:r>
    </w:p>
    <w:p w14:paraId="5DE9A1B6" w14:textId="327A407B" w:rsidR="00437925" w:rsidRDefault="00437925" w:rsidP="006E42A6">
      <w:r>
        <w:t xml:space="preserve">Jedná se o stavbu trvalou. </w:t>
      </w:r>
    </w:p>
    <w:p w14:paraId="17087352" w14:textId="4E655B1E" w:rsidR="00394C0A" w:rsidRDefault="00394C0A" w:rsidP="006E42A6">
      <w:r w:rsidRPr="00D02EE5">
        <w:t xml:space="preserve">SO </w:t>
      </w:r>
      <w:r>
        <w:t>0</w:t>
      </w:r>
      <w:r w:rsidRPr="00D02EE5">
        <w:t xml:space="preserve">1 </w:t>
      </w:r>
      <w:r>
        <w:t>Koncový sklad</w:t>
      </w:r>
    </w:p>
    <w:p w14:paraId="18CA6FE0" w14:textId="14DC0D25" w:rsidR="00794191" w:rsidRPr="00BB760A" w:rsidRDefault="00794191" w:rsidP="00394C0A">
      <w:r w:rsidRPr="001536E8">
        <w:t xml:space="preserve">Hlavním cílem investičního záměru je </w:t>
      </w:r>
      <w:r w:rsidRPr="00BB760A">
        <w:t xml:space="preserve">energetické využití bioplynu vytvářeného </w:t>
      </w:r>
      <w:r>
        <w:t>ve stávajícím koncovém skladu</w:t>
      </w:r>
      <w:r w:rsidRPr="00BB760A">
        <w:t xml:space="preserve">. Vyrobený bioplyn bude využit pro provoz </w:t>
      </w:r>
      <w:r w:rsidR="00394C0A">
        <w:t xml:space="preserve">stávající </w:t>
      </w:r>
      <w:r w:rsidRPr="00BB760A">
        <w:t>kogenerační jednotky.</w:t>
      </w:r>
    </w:p>
    <w:p w14:paraId="465A6147" w14:textId="77777777" w:rsidR="00276067" w:rsidRDefault="00375AC1" w:rsidP="00455096">
      <w:pPr>
        <w:pStyle w:val="Nadpis2"/>
      </w:pPr>
      <w:bookmarkStart w:id="7" w:name="_Toc199490875"/>
      <w:r>
        <w:t>Údaje o zpracovateli dokumentace</w:t>
      </w:r>
      <w:bookmarkEnd w:id="7"/>
    </w:p>
    <w:p w14:paraId="1452B5D7" w14:textId="77777777" w:rsidR="00AF723A" w:rsidRDefault="00AF723A" w:rsidP="00AF723A">
      <w:pPr>
        <w:pStyle w:val="Nadpis3"/>
        <w:numPr>
          <w:ilvl w:val="0"/>
          <w:numId w:val="6"/>
        </w:numPr>
      </w:pPr>
      <w:bookmarkStart w:id="8" w:name="_Toc365463845"/>
      <w:bookmarkStart w:id="9" w:name="_Toc199490876"/>
      <w:r>
        <w:t>zpracovatel dokumentace</w:t>
      </w:r>
      <w:bookmarkEnd w:id="8"/>
      <w:bookmarkEnd w:id="9"/>
    </w:p>
    <w:p w14:paraId="4416B2CD" w14:textId="77777777" w:rsidR="00983A4D" w:rsidRPr="00375AC1" w:rsidRDefault="00983A4D" w:rsidP="00983A4D">
      <w:pPr>
        <w:jc w:val="start"/>
      </w:pPr>
      <w:r w:rsidRPr="006C643D">
        <w:t xml:space="preserve">FARMTEC </w:t>
      </w:r>
      <w:r>
        <w:t xml:space="preserve">a.s. </w:t>
      </w:r>
      <w:r>
        <w:br/>
        <w:t xml:space="preserve">oblastní ředitelství </w:t>
      </w:r>
      <w:r w:rsidR="004B36DE">
        <w:t>Litomyšl</w:t>
      </w:r>
      <w:r>
        <w:br/>
      </w:r>
      <w:r w:rsidR="004B36DE">
        <w:t>Zámecká 218</w:t>
      </w:r>
      <w:r>
        <w:t xml:space="preserve"> </w:t>
      </w:r>
      <w:r>
        <w:br/>
      </w:r>
      <w:r w:rsidR="004B36DE">
        <w:t xml:space="preserve">570 </w:t>
      </w:r>
      <w:r w:rsidRPr="005F07C6">
        <w:t>0</w:t>
      </w:r>
      <w:r w:rsidRPr="00974E10">
        <w:rPr>
          <w:spacing w:val="64"/>
        </w:rPr>
        <w:t>1</w:t>
      </w:r>
      <w:r w:rsidRPr="005F07C6">
        <w:t xml:space="preserve"> </w:t>
      </w:r>
      <w:r w:rsidR="004B36DE">
        <w:t>Litomyšl</w:t>
      </w:r>
      <w:r>
        <w:t xml:space="preserve"> </w:t>
      </w:r>
      <w:r>
        <w:br/>
      </w:r>
      <w:r w:rsidRPr="003978DA">
        <w:rPr>
          <w:i/>
        </w:rPr>
        <w:t>identifikační číslo osoby (IČO)</w:t>
      </w:r>
      <w:r>
        <w:rPr>
          <w:i/>
        </w:rPr>
        <w:t>:</w:t>
      </w:r>
      <w:r>
        <w:t xml:space="preserve"> </w:t>
      </w:r>
      <w:r w:rsidRPr="0055209C">
        <w:t>63</w:t>
      </w:r>
      <w:r w:rsidRPr="00974E10">
        <w:rPr>
          <w:spacing w:val="64"/>
        </w:rPr>
        <w:t>9</w:t>
      </w:r>
      <w:r w:rsidRPr="008951B3">
        <w:t>0</w:t>
      </w:r>
      <w:r w:rsidRPr="00974E10">
        <w:rPr>
          <w:spacing w:val="64"/>
        </w:rPr>
        <w:t>8</w:t>
      </w:r>
      <w:r w:rsidRPr="0055209C">
        <w:t>522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 w:rsidRPr="003E738A">
        <w:t>3</w:t>
      </w:r>
      <w:r w:rsidR="004B36DE">
        <w:t>1</w:t>
      </w:r>
      <w:r>
        <w:t>1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</w:t>
      </w:r>
      <w:r w:rsidR="004B36DE">
        <w:t>litomysl</w:t>
      </w:r>
      <w:r>
        <w:t>@farmtec.cz</w:t>
      </w:r>
      <w:r>
        <w:br/>
      </w:r>
      <w:r w:rsidRPr="003978DA">
        <w:rPr>
          <w:i/>
        </w:rPr>
        <w:t>identifikátor datové schránky (IDDS)</w:t>
      </w:r>
      <w:r>
        <w:rPr>
          <w:i/>
        </w:rPr>
        <w:t>:</w:t>
      </w:r>
      <w:r>
        <w:t xml:space="preserve"> </w:t>
      </w:r>
      <w:r w:rsidR="004B36DE" w:rsidRPr="00C62E2F">
        <w:t>s6hd3ib</w:t>
      </w:r>
    </w:p>
    <w:p w14:paraId="35D63711" w14:textId="77777777" w:rsidR="00983A4D" w:rsidRDefault="00983A4D" w:rsidP="00983A4D">
      <w:pPr>
        <w:pStyle w:val="Nadpis3"/>
        <w:numPr>
          <w:ilvl w:val="0"/>
          <w:numId w:val="6"/>
        </w:numPr>
      </w:pPr>
      <w:bookmarkStart w:id="10" w:name="_Toc365463846"/>
      <w:bookmarkStart w:id="11" w:name="_Toc199490877"/>
      <w:r>
        <w:t>hlavní projektant</w:t>
      </w:r>
      <w:bookmarkEnd w:id="10"/>
      <w:bookmarkEnd w:id="11"/>
    </w:p>
    <w:p w14:paraId="760B63C9" w14:textId="77777777" w:rsidR="00FD55CA" w:rsidRPr="00F175E5" w:rsidRDefault="00FD55CA" w:rsidP="004358F2">
      <w:pPr>
        <w:keepNext/>
        <w:rPr>
          <w:vanish/>
          <w:color w:val="FF0000"/>
        </w:rPr>
      </w:pPr>
      <w:r>
        <w:rPr>
          <w:vanish/>
          <w:color w:val="FF0000"/>
        </w:rPr>
        <w:t>Jen promazávejte.</w:t>
      </w:r>
    </w:p>
    <w:p w14:paraId="2E000357" w14:textId="77777777" w:rsidR="001B3D26" w:rsidRDefault="001B3D26" w:rsidP="001B3D26">
      <w:pPr>
        <w:keepLines/>
        <w:jc w:val="start"/>
      </w:pPr>
      <w:r>
        <w:t xml:space="preserve">Ing. Jaroslav Havran, číslo autorizace ČKAIT 0701418 </w:t>
      </w:r>
      <w:r>
        <w:br/>
        <w:t xml:space="preserve">autorizovaný inženýr pro pozemní stavby, </w:t>
      </w:r>
    </w:p>
    <w:p w14:paraId="518CFB0B" w14:textId="77777777" w:rsidR="001B3D26" w:rsidRDefault="001B3D26" w:rsidP="001B3D26">
      <w:pPr>
        <w:keepLines/>
        <w:jc w:val="start"/>
      </w:pP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 w:rsidRPr="003E738A">
        <w:t>3</w:t>
      </w:r>
      <w:r>
        <w:t>26, 72</w:t>
      </w:r>
      <w:r>
        <w:rPr>
          <w:spacing w:val="64"/>
        </w:rPr>
        <w:t>5</w:t>
      </w:r>
      <w:r>
        <w:t>944 859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</w:t>
      </w:r>
      <w:r w:rsidRPr="00B4411A">
        <w:t>jhavran@farmtec.cz</w:t>
      </w:r>
    </w:p>
    <w:p w14:paraId="2887B80E" w14:textId="77777777" w:rsidR="001B3D26" w:rsidRDefault="001B3D26" w:rsidP="001B3D26">
      <w:pPr>
        <w:keepLines/>
        <w:jc w:val="start"/>
      </w:pPr>
    </w:p>
    <w:p w14:paraId="79ACA981" w14:textId="77777777" w:rsidR="009B4917" w:rsidRDefault="00914D09" w:rsidP="009B4917">
      <w:pPr>
        <w:pStyle w:val="Nadpis3"/>
      </w:pPr>
      <w:bookmarkStart w:id="12" w:name="_Toc199490878"/>
      <w:r>
        <w:lastRenderedPageBreak/>
        <w:t>p</w:t>
      </w:r>
      <w:r w:rsidR="009B4917">
        <w:t xml:space="preserve">rojektanti </w:t>
      </w:r>
      <w:r w:rsidR="00B9521A">
        <w:t xml:space="preserve">a zpracovatelé </w:t>
      </w:r>
      <w:r w:rsidR="009B4917">
        <w:t>jednotlivých částí dokumentace</w:t>
      </w:r>
      <w:bookmarkEnd w:id="12"/>
    </w:p>
    <w:p w14:paraId="6FEFB172" w14:textId="77777777" w:rsidR="001B3D26" w:rsidRPr="00F94EFE" w:rsidRDefault="001B3D26" w:rsidP="001B3D26">
      <w:pPr>
        <w:keepNext/>
        <w:jc w:val="start"/>
        <w:rPr>
          <w:i/>
        </w:rPr>
      </w:pPr>
      <w:bookmarkStart w:id="13" w:name="_Toc223922086"/>
      <w:r w:rsidRPr="00F94EFE">
        <w:rPr>
          <w:i/>
        </w:rPr>
        <w:t>Architektonicko – stavební řešení</w:t>
      </w:r>
    </w:p>
    <w:p w14:paraId="59775EB8" w14:textId="77777777" w:rsidR="001B3D26" w:rsidRDefault="001B3D26" w:rsidP="001B3D26">
      <w:pPr>
        <w:keepLines/>
        <w:jc w:val="start"/>
      </w:pPr>
      <w:r>
        <w:t>Ing. Jaroslav Havran, číslo autorizace ČKAIT 0701418</w:t>
      </w:r>
      <w:r>
        <w:br/>
        <w:t xml:space="preserve">autorizovaný inženýr pro pozemní stavby 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 w:rsidRPr="003E738A">
        <w:t>3</w:t>
      </w:r>
      <w:r>
        <w:t>26, 72</w:t>
      </w:r>
      <w:r>
        <w:rPr>
          <w:spacing w:val="64"/>
        </w:rPr>
        <w:t>5</w:t>
      </w:r>
      <w:r>
        <w:t>944 859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</w:t>
      </w:r>
      <w:r w:rsidRPr="00B4411A">
        <w:t>jhavran@farmtec.cz</w:t>
      </w:r>
    </w:p>
    <w:p w14:paraId="53799FDF" w14:textId="77777777" w:rsidR="001B3D26" w:rsidRDefault="001B3D26" w:rsidP="001B3D26">
      <w:pPr>
        <w:keepLines/>
        <w:jc w:val="start"/>
      </w:pPr>
      <w:r>
        <w:t xml:space="preserve">Ing. Josef Klusoň 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>
        <w:t>325, 602 134 401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jkluson@farmtec.cz</w:t>
      </w:r>
    </w:p>
    <w:p w14:paraId="7BF6FE7B" w14:textId="77777777" w:rsidR="001B3D26" w:rsidRPr="00901451" w:rsidRDefault="001B3D26" w:rsidP="001B3D26">
      <w:pPr>
        <w:keepNext/>
        <w:jc w:val="start"/>
        <w:rPr>
          <w:i/>
        </w:rPr>
      </w:pPr>
      <w:r w:rsidRPr="00F94EFE">
        <w:rPr>
          <w:i/>
        </w:rPr>
        <w:t>Technologické řešení</w:t>
      </w:r>
    </w:p>
    <w:p w14:paraId="4D8DB808" w14:textId="77777777" w:rsidR="001B3D26" w:rsidRDefault="001B3D26" w:rsidP="001B3D26">
      <w:pPr>
        <w:keepLines/>
        <w:jc w:val="start"/>
      </w:pPr>
      <w:r w:rsidRPr="0006372E">
        <w:t xml:space="preserve">Ing. </w:t>
      </w:r>
      <w:r w:rsidR="005A0F5D" w:rsidRPr="0006372E">
        <w:t>Luděk Líkař</w:t>
      </w:r>
      <w:r w:rsidRPr="0006372E">
        <w:t xml:space="preserve">, číslo autorizace ČKAIT </w:t>
      </w:r>
      <w:r w:rsidR="0006372E" w:rsidRPr="0006372E">
        <w:t>0101522</w:t>
      </w:r>
      <w:r w:rsidRPr="0006372E">
        <w:br/>
        <w:t xml:space="preserve">autorizovaný inženýr pro </w:t>
      </w:r>
      <w:r w:rsidR="0006372E" w:rsidRPr="0006372E">
        <w:t>technologická zařízení staveb</w:t>
      </w:r>
      <w:r w:rsidRPr="0006372E">
        <w:t xml:space="preserve"> </w:t>
      </w:r>
      <w:r w:rsidRPr="0006372E">
        <w:br/>
      </w:r>
      <w:r w:rsidRPr="0006372E">
        <w:rPr>
          <w:i/>
        </w:rPr>
        <w:t>telefon:</w:t>
      </w:r>
      <w:r w:rsidRPr="0006372E">
        <w:t xml:space="preserve"> 38</w:t>
      </w:r>
      <w:r w:rsidRPr="0006372E">
        <w:rPr>
          <w:spacing w:val="64"/>
        </w:rPr>
        <w:t>1</w:t>
      </w:r>
      <w:r w:rsidRPr="0006372E">
        <w:t>49</w:t>
      </w:r>
      <w:r w:rsidRPr="0006372E">
        <w:rPr>
          <w:spacing w:val="64"/>
        </w:rPr>
        <w:t>1</w:t>
      </w:r>
      <w:r w:rsidR="0006372E" w:rsidRPr="0006372E">
        <w:t>153</w:t>
      </w:r>
      <w:r w:rsidRPr="0006372E">
        <w:t xml:space="preserve">, </w:t>
      </w:r>
      <w:r w:rsidR="0006372E" w:rsidRPr="0006372E">
        <w:t>702 204 803</w:t>
      </w:r>
      <w:r w:rsidRPr="0006372E">
        <w:br/>
      </w:r>
      <w:r w:rsidRPr="0006372E">
        <w:rPr>
          <w:i/>
        </w:rPr>
        <w:t>e-mail:</w:t>
      </w:r>
      <w:r w:rsidRPr="0006372E">
        <w:t xml:space="preserve"> </w:t>
      </w:r>
      <w:r w:rsidR="0006372E" w:rsidRPr="0006372E">
        <w:t>llikar</w:t>
      </w:r>
      <w:r w:rsidRPr="0006372E">
        <w:t>@farmtec.cz</w:t>
      </w:r>
    </w:p>
    <w:p w14:paraId="645BF6B9" w14:textId="77777777" w:rsidR="001B3D26" w:rsidRPr="00901451" w:rsidRDefault="001B3D26" w:rsidP="001B3D26">
      <w:pPr>
        <w:keepNext/>
        <w:jc w:val="start"/>
        <w:rPr>
          <w:i/>
        </w:rPr>
      </w:pPr>
      <w:r>
        <w:rPr>
          <w:i/>
        </w:rPr>
        <w:t>Požárně bezpečnostní</w:t>
      </w:r>
      <w:r w:rsidRPr="00901451">
        <w:rPr>
          <w:i/>
        </w:rPr>
        <w:t xml:space="preserve"> řešení</w:t>
      </w:r>
    </w:p>
    <w:p w14:paraId="3714F099" w14:textId="77777777" w:rsidR="006A552F" w:rsidRDefault="006A552F" w:rsidP="006A552F">
      <w:pPr>
        <w:keepLines/>
        <w:jc w:val="start"/>
      </w:pPr>
      <w:r>
        <w:t>Veronika Štěpánová, Dis, číslo autorizace ČKAIT 0102640</w:t>
      </w:r>
      <w:r>
        <w:br/>
        <w:t xml:space="preserve">autorizovaný technik pro PBS 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777 336 047</w:t>
      </w:r>
      <w:r>
        <w:br/>
      </w:r>
    </w:p>
    <w:p w14:paraId="395EEBCF" w14:textId="77777777" w:rsidR="00CE1920" w:rsidRDefault="00CE1920" w:rsidP="00CE1920">
      <w:pPr>
        <w:pStyle w:val="Nadpis3"/>
        <w:numPr>
          <w:ilvl w:val="0"/>
          <w:numId w:val="6"/>
        </w:numPr>
      </w:pPr>
      <w:bookmarkStart w:id="14" w:name="_Toc199490879"/>
      <w:r>
        <w:t>zeměměřický inženýr</w:t>
      </w:r>
      <w:bookmarkEnd w:id="14"/>
    </w:p>
    <w:p w14:paraId="09892FF5" w14:textId="77777777" w:rsidR="00CE1920" w:rsidRPr="009E2F57" w:rsidRDefault="00FD493A" w:rsidP="00FD493A">
      <w:pPr>
        <w:rPr>
          <w:vanish/>
          <w:color w:val="FF0000"/>
        </w:rPr>
      </w:pPr>
      <w:r w:rsidRPr="009E2F57">
        <w:rPr>
          <w:vanish/>
          <w:color w:val="FF0000"/>
        </w:rPr>
        <w:t xml:space="preserve">200/1994 Sb. § 12 (2) Výsledky zeměměřických činností ve výstavbě musí být ověřeny autorizovaným zeměměřickým inženýrem, v případě, že se jedná o </w:t>
      </w:r>
      <w:r w:rsidRPr="009E2F57">
        <w:rPr>
          <w:b/>
          <w:vanish/>
          <w:color w:val="FF0000"/>
        </w:rPr>
        <w:t>geodetický podklad pro výstavbu, dokumentaci o vytyčovací síti</w:t>
      </w:r>
      <w:r w:rsidRPr="009E2F57">
        <w:rPr>
          <w:vanish/>
          <w:color w:val="FF0000"/>
        </w:rPr>
        <w:t>, dokumentaci o vytyčení prostorové polohy, rozměru a tvaru stavby pro účely výstavby a o dohledu na dodržování její prostorové polohy a geodetickou část dokumentace skutečného provedení stavby.</w:t>
      </w:r>
    </w:p>
    <w:p w14:paraId="6F016F9E" w14:textId="77777777" w:rsidR="00CE1920" w:rsidRPr="009E2F57" w:rsidRDefault="004C455F" w:rsidP="004C455F">
      <w:pPr>
        <w:rPr>
          <w:vanish/>
          <w:color w:val="FF0000"/>
        </w:rPr>
      </w:pPr>
      <w:r w:rsidRPr="009E2F57">
        <w:rPr>
          <w:vanish/>
          <w:color w:val="FF0000"/>
        </w:rPr>
        <w:t xml:space="preserve">Vyplnit v případě podkladu od autorizovaného zeměměřického inženýra, jinak smazat. </w:t>
      </w:r>
    </w:p>
    <w:p w14:paraId="2523E148" w14:textId="17A7FBB4" w:rsidR="004C455F" w:rsidRPr="00650351" w:rsidRDefault="004C455F" w:rsidP="004C455F">
      <w:pPr>
        <w:keepLines/>
        <w:jc w:val="start"/>
      </w:pPr>
      <w:r w:rsidRPr="009E2F57">
        <w:t xml:space="preserve">Ing. </w:t>
      </w:r>
      <w:r w:rsidR="008434E3">
        <w:t>Petra Bednářová</w:t>
      </w:r>
      <w:r w:rsidRPr="00650351">
        <w:br/>
      </w:r>
    </w:p>
    <w:p w14:paraId="53A40377" w14:textId="77777777" w:rsidR="0029343E" w:rsidRDefault="0029343E" w:rsidP="0029343E">
      <w:pPr>
        <w:pStyle w:val="Nadpis1"/>
      </w:pPr>
      <w:bookmarkStart w:id="15" w:name="_Toc199490880"/>
      <w:r w:rsidRPr="004672DA">
        <w:t>Seznam vstupních podkladů</w:t>
      </w:r>
      <w:bookmarkEnd w:id="15"/>
    </w:p>
    <w:p w14:paraId="5625C04D" w14:textId="77777777" w:rsidR="0029343E" w:rsidRPr="00F175E5" w:rsidRDefault="0029343E" w:rsidP="0029343E">
      <w:pPr>
        <w:rPr>
          <w:vanish/>
          <w:color w:val="FF0000"/>
        </w:rPr>
      </w:pPr>
      <w:r w:rsidRPr="00F175E5">
        <w:rPr>
          <w:vanish/>
          <w:color w:val="FF0000"/>
          <w:u w:val="single"/>
        </w:rPr>
        <w:t>Skrytá poznámka</w:t>
      </w:r>
      <w:r>
        <w:rPr>
          <w:vanish/>
          <w:color w:val="FF0000"/>
        </w:rPr>
        <w:t>: Jen promazávejte.</w:t>
      </w:r>
    </w:p>
    <w:p w14:paraId="014F332D" w14:textId="77777777" w:rsidR="0029343E" w:rsidRDefault="0029343E" w:rsidP="0029343E">
      <w:pPr>
        <w:jc w:val="start"/>
      </w:pPr>
      <w:r w:rsidRPr="00787B61">
        <w:t xml:space="preserve">Pro vypracování dokumentace byly určující tyto podklady: </w:t>
      </w:r>
    </w:p>
    <w:p w14:paraId="566AF9B9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 xml:space="preserve">požadavky objednatele na stavbu a její provoz, </w:t>
      </w:r>
    </w:p>
    <w:p w14:paraId="60FB06C6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>dostupná původní dokumentace</w:t>
      </w:r>
      <w:r>
        <w:rPr>
          <w:rStyle w:val="odrkyChar"/>
        </w:rPr>
        <w:t xml:space="preserve"> objektů</w:t>
      </w:r>
      <w:r w:rsidRPr="00E5321E">
        <w:rPr>
          <w:rStyle w:val="odrkyChar"/>
        </w:rPr>
        <w:t xml:space="preserve">, </w:t>
      </w:r>
    </w:p>
    <w:p w14:paraId="193FB3B2" w14:textId="77777777" w:rsidR="0029343E" w:rsidRDefault="0029343E" w:rsidP="0029343E">
      <w:pPr>
        <w:pStyle w:val="odrky"/>
        <w:rPr>
          <w:rStyle w:val="odrkyChar"/>
        </w:rPr>
      </w:pPr>
      <w:r>
        <w:rPr>
          <w:rStyle w:val="odrkyChar"/>
        </w:rPr>
        <w:t>geodetický</w:t>
      </w:r>
      <w:r w:rsidRPr="00E5321E">
        <w:rPr>
          <w:rStyle w:val="odrkyChar"/>
        </w:rPr>
        <w:t xml:space="preserve"> </w:t>
      </w:r>
      <w:r>
        <w:rPr>
          <w:rStyle w:val="odrkyChar"/>
        </w:rPr>
        <w:t>podklad pro výstavbu</w:t>
      </w:r>
      <w:r w:rsidRPr="00E5321E">
        <w:rPr>
          <w:rStyle w:val="odrkyChar"/>
        </w:rPr>
        <w:t xml:space="preserve">, </w:t>
      </w:r>
    </w:p>
    <w:p w14:paraId="3BDD7E5E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 xml:space="preserve">zaměření stávajícího stavu objektu, </w:t>
      </w:r>
    </w:p>
    <w:p w14:paraId="3B45B9A9" w14:textId="77777777" w:rsidR="0029343E" w:rsidRPr="00853F6B" w:rsidRDefault="0029343E" w:rsidP="0029343E">
      <w:pPr>
        <w:pStyle w:val="odrky"/>
        <w:rPr>
          <w:rStyle w:val="odrkyChar"/>
        </w:rPr>
      </w:pPr>
      <w:r w:rsidRPr="00853F6B">
        <w:rPr>
          <w:rStyle w:val="odrkyChar"/>
        </w:rPr>
        <w:t xml:space="preserve">vyjádření správců inženýrských sítí o existenci inženýrských sítí a podmínkách provádění prací, </w:t>
      </w:r>
    </w:p>
    <w:p w14:paraId="7CF0563E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 xml:space="preserve">dostupná </w:t>
      </w:r>
      <w:r>
        <w:rPr>
          <w:rStyle w:val="odrkyChar"/>
        </w:rPr>
        <w:t>stanoviska</w:t>
      </w:r>
      <w:r w:rsidRPr="00E5321E">
        <w:rPr>
          <w:rStyle w:val="odrkyChar"/>
        </w:rPr>
        <w:t xml:space="preserve"> dotčených orgánů a organizací, </w:t>
      </w:r>
    </w:p>
    <w:p w14:paraId="2B297E2A" w14:textId="77777777" w:rsidR="0029343E" w:rsidRPr="00D41AB4" w:rsidRDefault="0029343E" w:rsidP="0029343E">
      <w:pPr>
        <w:pStyle w:val="odrky"/>
      </w:pPr>
      <w:r w:rsidRPr="00D41AB4">
        <w:t>průzkum</w:t>
      </w:r>
      <w:r>
        <w:t>y uvedené v jednotlivých částech této dokumentace</w:t>
      </w:r>
      <w:r w:rsidRPr="00D41AB4">
        <w:t xml:space="preserve">, </w:t>
      </w:r>
    </w:p>
    <w:p w14:paraId="71D9CBA0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>související části Sbírky zákonů České republiky</w:t>
      </w:r>
      <w:r>
        <w:t xml:space="preserve"> v platném znění</w:t>
      </w:r>
      <w:r w:rsidRPr="00E5321E">
        <w:rPr>
          <w:rStyle w:val="odrkyChar"/>
        </w:rPr>
        <w:t xml:space="preserve">, </w:t>
      </w:r>
    </w:p>
    <w:p w14:paraId="4B65A612" w14:textId="77777777" w:rsidR="0029343E" w:rsidRPr="00D41AB4" w:rsidRDefault="0029343E" w:rsidP="0029343E">
      <w:pPr>
        <w:pStyle w:val="odrky"/>
        <w:ind w:end="-7.10pt"/>
      </w:pPr>
      <w:r w:rsidRPr="00D41AB4">
        <w:t xml:space="preserve">související </w:t>
      </w:r>
      <w:r>
        <w:t>č</w:t>
      </w:r>
      <w:r w:rsidRPr="00D41AB4">
        <w:t>eské technické normy</w:t>
      </w:r>
      <w:r>
        <w:t>, odvětvové technické normy a technické normalizační informace</w:t>
      </w:r>
      <w:r w:rsidRPr="00D41AB4">
        <w:t xml:space="preserve">, </w:t>
      </w:r>
    </w:p>
    <w:p w14:paraId="15A0DE94" w14:textId="77777777" w:rsidR="0029343E" w:rsidRDefault="0029343E" w:rsidP="0029343E">
      <w:pPr>
        <w:pStyle w:val="odrky"/>
      </w:pPr>
      <w:r w:rsidRPr="00B371F9">
        <w:t>projektové podklady a katalogy výrobců navržených výrobků a zařízení</w:t>
      </w:r>
      <w:r>
        <w:t xml:space="preserve">, </w:t>
      </w:r>
    </w:p>
    <w:p w14:paraId="578785AB" w14:textId="77777777" w:rsidR="0029343E" w:rsidRDefault="0029343E" w:rsidP="0029343E">
      <w:pPr>
        <w:pStyle w:val="odrky"/>
      </w:pPr>
      <w:r>
        <w:t>další podklady uvedené v jednotlivých částech této dokumentace</w:t>
      </w:r>
      <w:r w:rsidRPr="00B371F9">
        <w:t xml:space="preserve">. </w:t>
      </w:r>
    </w:p>
    <w:p w14:paraId="051FC9EA" w14:textId="77777777" w:rsidR="00EA6C83" w:rsidRDefault="00EA6C83" w:rsidP="00EA6C83">
      <w:pPr>
        <w:pStyle w:val="odrky"/>
        <w:numPr>
          <w:ilvl w:val="0"/>
          <w:numId w:val="0"/>
        </w:numPr>
        <w:ind w:start="21.30pt"/>
      </w:pPr>
    </w:p>
    <w:p w14:paraId="2F91D2DA" w14:textId="07A35F63" w:rsidR="00EA6C83" w:rsidRDefault="00EA6C83" w:rsidP="00EA6C83">
      <w:pPr>
        <w:pStyle w:val="odrky"/>
        <w:numPr>
          <w:ilvl w:val="0"/>
          <w:numId w:val="0"/>
        </w:numPr>
        <w:ind w:start="21.30pt"/>
      </w:pPr>
    </w:p>
    <w:p w14:paraId="218F0BEB" w14:textId="35BD9064" w:rsidR="00925037" w:rsidRDefault="00925037" w:rsidP="00EA6C83">
      <w:pPr>
        <w:pStyle w:val="odrky"/>
        <w:numPr>
          <w:ilvl w:val="0"/>
          <w:numId w:val="0"/>
        </w:numPr>
        <w:ind w:start="21.30pt"/>
      </w:pPr>
    </w:p>
    <w:p w14:paraId="44590A5E" w14:textId="03955738" w:rsidR="00925037" w:rsidRDefault="00925037" w:rsidP="00EA6C83">
      <w:pPr>
        <w:pStyle w:val="odrky"/>
        <w:numPr>
          <w:ilvl w:val="0"/>
          <w:numId w:val="0"/>
        </w:numPr>
        <w:ind w:start="21.30pt"/>
      </w:pPr>
    </w:p>
    <w:p w14:paraId="133FA6E9" w14:textId="77777777" w:rsidR="00925037" w:rsidRPr="00B371F9" w:rsidRDefault="00925037" w:rsidP="00EA6C83">
      <w:pPr>
        <w:pStyle w:val="odrky"/>
        <w:numPr>
          <w:ilvl w:val="0"/>
          <w:numId w:val="0"/>
        </w:numPr>
        <w:ind w:start="21.30pt"/>
      </w:pPr>
    </w:p>
    <w:p w14:paraId="09B9689F" w14:textId="77777777" w:rsidR="0029343E" w:rsidRDefault="0029343E" w:rsidP="0029343E">
      <w:pPr>
        <w:pStyle w:val="Nadpis1"/>
      </w:pPr>
      <w:bookmarkStart w:id="16" w:name="_Toc199490881"/>
      <w:bookmarkEnd w:id="13"/>
      <w:r w:rsidRPr="0029343E">
        <w:lastRenderedPageBreak/>
        <w:t>TEA – technicko-ekonomické atributy budov</w:t>
      </w:r>
      <w:bookmarkEnd w:id="16"/>
    </w:p>
    <w:p w14:paraId="28EF41D4" w14:textId="77777777" w:rsidR="00C904CF" w:rsidRPr="004526AB" w:rsidRDefault="00C904CF" w:rsidP="00C904CF">
      <w:pPr>
        <w:rPr>
          <w:vanish/>
          <w:color w:val="FF0000"/>
        </w:rPr>
      </w:pPr>
      <w:r>
        <w:rPr>
          <w:vanish/>
          <w:color w:val="FF0000"/>
        </w:rPr>
        <w:t xml:space="preserve">Pouze </w:t>
      </w:r>
      <w:r w:rsidRPr="003C2227">
        <w:rPr>
          <w:b/>
          <w:vanish/>
          <w:color w:val="FF0000"/>
        </w:rPr>
        <w:t>budovy</w:t>
      </w:r>
      <w:r>
        <w:rPr>
          <w:vanish/>
          <w:color w:val="FF0000"/>
        </w:rPr>
        <w:t>, ostatní objekty neuvádějte</w:t>
      </w:r>
    </w:p>
    <w:p w14:paraId="7DBD1FFA" w14:textId="77777777" w:rsidR="00C904CF" w:rsidRDefault="00C904CF" w:rsidP="00E04E2C">
      <w:pPr>
        <w:rPr>
          <w:vanish/>
          <w:color w:val="FF0000"/>
        </w:rPr>
      </w:pPr>
      <w:r>
        <w:rPr>
          <w:vanish/>
          <w:color w:val="FF0000"/>
        </w:rPr>
        <w:t xml:space="preserve">Podklady pro </w:t>
      </w:r>
      <w:r w:rsidRPr="00E706F9">
        <w:rPr>
          <w:i/>
          <w:vanish/>
          <w:color w:val="FF0000"/>
        </w:rPr>
        <w:t>Registr územní identifikace, adres a nemovitostí</w:t>
      </w:r>
      <w:r w:rsidRPr="00C904CF">
        <w:rPr>
          <w:vanish/>
          <w:color w:val="FF0000"/>
        </w:rPr>
        <w:t xml:space="preserve"> (RÚIAN)</w:t>
      </w:r>
      <w:r>
        <w:rPr>
          <w:vanish/>
          <w:color w:val="FF0000"/>
        </w:rPr>
        <w:t xml:space="preserve">. </w:t>
      </w:r>
    </w:p>
    <w:p w14:paraId="5B80C257" w14:textId="77777777" w:rsidR="00E04E2C" w:rsidRDefault="00E04E2C" w:rsidP="00E04E2C">
      <w:pPr>
        <w:rPr>
          <w:vanish/>
          <w:color w:val="FF0000"/>
        </w:rPr>
      </w:pPr>
      <w:r w:rsidRPr="004526AB">
        <w:rPr>
          <w:vanish/>
          <w:color w:val="FF0000"/>
        </w:rPr>
        <w:t>Jen vymazávejte</w:t>
      </w:r>
      <w:r w:rsidR="00D7134B">
        <w:rPr>
          <w:vanish/>
          <w:color w:val="FF0000"/>
        </w:rPr>
        <w:t xml:space="preserve"> </w:t>
      </w:r>
      <w:r w:rsidR="00D7134B" w:rsidRPr="00D7134B">
        <w:rPr>
          <w:b/>
          <w:vanish/>
          <w:color w:val="FF0000"/>
        </w:rPr>
        <w:t>celé řádky</w:t>
      </w:r>
      <w:r w:rsidRPr="004526AB">
        <w:rPr>
          <w:vanish/>
          <w:color w:val="FF0000"/>
        </w:rPr>
        <w:t>, nepoužívejte vlastní popisy. Definice výrazů</w:t>
      </w:r>
      <w:r w:rsidR="004526AB" w:rsidRPr="004526AB">
        <w:rPr>
          <w:vanish/>
          <w:color w:val="FF0000"/>
        </w:rPr>
        <w:t xml:space="preserve">, které lze použít, je zde </w:t>
      </w:r>
      <w:hyperlink r:id="rId9" w:history="1">
        <w:r w:rsidR="00C904CF">
          <w:rPr>
            <w:rStyle w:val="Hypertextovodkaz"/>
            <w:vanish/>
            <w:color w:val="FF0000"/>
          </w:rPr>
          <w:t>https://vdp.cuzk.cz/help/index.htm?id=teadefinice</w:t>
        </w:r>
      </w:hyperlink>
      <w:r w:rsidR="004526AB" w:rsidRPr="004526AB">
        <w:rPr>
          <w:vanish/>
          <w:color w:val="FF0000"/>
        </w:rPr>
        <w:t xml:space="preserve">. </w:t>
      </w:r>
    </w:p>
    <w:p w14:paraId="75AC5BA5" w14:textId="77777777" w:rsidR="00E706F9" w:rsidRDefault="00E706F9" w:rsidP="00E706F9">
      <w:pPr>
        <w:pStyle w:val="Nadpis3"/>
        <w:numPr>
          <w:ilvl w:val="0"/>
          <w:numId w:val="27"/>
        </w:numPr>
      </w:pPr>
      <w:bookmarkStart w:id="17" w:name="_Toc199490882"/>
      <w:r>
        <w:t>obestavěný prostor</w:t>
      </w:r>
      <w:bookmarkEnd w:id="17"/>
    </w:p>
    <w:p w14:paraId="7044B330" w14:textId="1E9A41A9" w:rsidR="00E706F9" w:rsidRPr="00EE0965" w:rsidRDefault="00E706F9" w:rsidP="00E706F9">
      <w:r w:rsidRPr="00EE0965">
        <w:t xml:space="preserve">SO </w:t>
      </w:r>
      <w:r w:rsidR="00394C0A">
        <w:t>0</w:t>
      </w:r>
      <w:r w:rsidRPr="00EE0965">
        <w:t xml:space="preserve">1 </w:t>
      </w:r>
      <w:r w:rsidR="00394C0A">
        <w:rPr>
          <w:i/>
        </w:rPr>
        <w:t xml:space="preserve">Koncový sklad </w:t>
      </w:r>
      <w:r w:rsidR="00285596">
        <w:t>13 439</w:t>
      </w:r>
      <w:r w:rsidR="009E560A" w:rsidRPr="00EE0965">
        <w:t> </w:t>
      </w:r>
      <w:r w:rsidRPr="00EE0965">
        <w:t>m</w:t>
      </w:r>
      <w:r w:rsidRPr="00EE0965">
        <w:rPr>
          <w:vertAlign w:val="superscript"/>
        </w:rPr>
        <w:t>3</w:t>
      </w:r>
      <w:r w:rsidRPr="00EE0965">
        <w:t xml:space="preserve">. </w:t>
      </w:r>
    </w:p>
    <w:p w14:paraId="596059C6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18" w:name="_Toc199490883"/>
      <w:r>
        <w:t>zastavěná plocha</w:t>
      </w:r>
      <w:bookmarkEnd w:id="18"/>
    </w:p>
    <w:p w14:paraId="6060F990" w14:textId="6F7E2292" w:rsidR="00E706F9" w:rsidRDefault="00394C0A" w:rsidP="00E706F9">
      <w:r w:rsidRPr="00EE0965">
        <w:t xml:space="preserve">SO </w:t>
      </w:r>
      <w:r>
        <w:t>0</w:t>
      </w:r>
      <w:r w:rsidRPr="00EE0965">
        <w:t xml:space="preserve">1 </w:t>
      </w:r>
      <w:r>
        <w:rPr>
          <w:i/>
        </w:rPr>
        <w:t>Koncový sklad</w:t>
      </w:r>
      <w:r w:rsidR="00F9057C" w:rsidRPr="00EE0965">
        <w:rPr>
          <w:i/>
        </w:rPr>
        <w:t xml:space="preserve"> </w:t>
      </w:r>
      <w:r w:rsidR="00F9057C" w:rsidRPr="00EE0965">
        <w:t xml:space="preserve"> </w:t>
      </w:r>
      <w:r w:rsidR="00E706F9">
        <w:t xml:space="preserve"> </w:t>
      </w:r>
      <w:r w:rsidR="00285596">
        <w:t>829,58</w:t>
      </w:r>
      <w:r w:rsidR="009E560A">
        <w:t> </w:t>
      </w:r>
      <w:r w:rsidR="00E706F9" w:rsidRPr="002C5738">
        <w:t>m</w:t>
      </w:r>
      <w:r w:rsidR="00E706F9">
        <w:rPr>
          <w:vertAlign w:val="superscript"/>
        </w:rPr>
        <w:t>2</w:t>
      </w:r>
      <w:r w:rsidR="00E706F9">
        <w:t xml:space="preserve">. </w:t>
      </w:r>
    </w:p>
    <w:p w14:paraId="206AC39D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19" w:name="_Toc199490884"/>
      <w:r>
        <w:t>podlahová plocha</w:t>
      </w:r>
      <w:bookmarkEnd w:id="19"/>
    </w:p>
    <w:p w14:paraId="3ADF2CCA" w14:textId="658FC453" w:rsidR="00E71376" w:rsidRDefault="00394C0A" w:rsidP="00E71376">
      <w:r w:rsidRPr="00EE0965">
        <w:t xml:space="preserve">SO </w:t>
      </w:r>
      <w:r>
        <w:t>0</w:t>
      </w:r>
      <w:r w:rsidRPr="00EE0965">
        <w:t xml:space="preserve">1 </w:t>
      </w:r>
      <w:r>
        <w:rPr>
          <w:i/>
        </w:rPr>
        <w:t xml:space="preserve">Koncový sklad </w:t>
      </w:r>
      <w:r w:rsidR="00285596">
        <w:t>804,25</w:t>
      </w:r>
      <w:r w:rsidR="00E71376">
        <w:t> </w:t>
      </w:r>
      <w:r w:rsidR="00E71376" w:rsidRPr="002C5738">
        <w:t>m</w:t>
      </w:r>
      <w:r w:rsidR="00E71376">
        <w:rPr>
          <w:vertAlign w:val="superscript"/>
        </w:rPr>
        <w:t>2</w:t>
      </w:r>
      <w:r w:rsidR="00E71376">
        <w:t xml:space="preserve">. </w:t>
      </w:r>
    </w:p>
    <w:p w14:paraId="2E350C3B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0" w:name="_Toc199490885"/>
      <w:r>
        <w:t>počet podlaží</w:t>
      </w:r>
      <w:bookmarkEnd w:id="20"/>
      <w:r>
        <w:t xml:space="preserve"> </w:t>
      </w:r>
      <w:r w:rsidRPr="00FE1280">
        <w:rPr>
          <w:b w:val="0"/>
          <w:i w:val="0"/>
          <w:vanish/>
          <w:color w:val="FF0000"/>
        </w:rPr>
        <w:t xml:space="preserve">jedním číslem se </w:t>
      </w:r>
      <w:r>
        <w:rPr>
          <w:b w:val="0"/>
          <w:i w:val="0"/>
          <w:vanish/>
          <w:color w:val="FF0000"/>
        </w:rPr>
        <w:t>uvede součet všech podzemních a nadzemních podlaží</w:t>
      </w:r>
    </w:p>
    <w:p w14:paraId="4422F166" w14:textId="789780AA" w:rsidR="00E706F9" w:rsidRDefault="00394C0A" w:rsidP="00E706F9">
      <w:r w:rsidRPr="00EE0965">
        <w:t xml:space="preserve">SO </w:t>
      </w:r>
      <w:r>
        <w:t>0</w:t>
      </w:r>
      <w:r w:rsidRPr="00EE0965">
        <w:t xml:space="preserve">1 </w:t>
      </w:r>
      <w:r>
        <w:rPr>
          <w:i/>
        </w:rPr>
        <w:t xml:space="preserve">Koncový sklad </w:t>
      </w:r>
      <w:r w:rsidR="00E706F9">
        <w:t xml:space="preserve">1 podlaží. </w:t>
      </w:r>
    </w:p>
    <w:p w14:paraId="3D0EC782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1" w:name="_Toc199490886"/>
      <w:r>
        <w:t>celková hodnota investičních nákladů na výstavbu v mil. Kč</w:t>
      </w:r>
      <w:bookmarkEnd w:id="21"/>
    </w:p>
    <w:p w14:paraId="7B08A289" w14:textId="77777777" w:rsidR="00E706F9" w:rsidRPr="009E2F57" w:rsidRDefault="00E706F9" w:rsidP="00E706F9">
      <w:r w:rsidRPr="009E2F57">
        <w:t xml:space="preserve">Hrubý odhad investičních nákladů na výstavbu: </w:t>
      </w:r>
    </w:p>
    <w:p w14:paraId="15505995" w14:textId="115BDCA3" w:rsidR="00E706F9" w:rsidRDefault="00E71376" w:rsidP="00E706F9">
      <w:r w:rsidRPr="0073257B">
        <w:t>Celkem</w:t>
      </w:r>
      <w:r w:rsidR="00E706F9" w:rsidRPr="0073257B">
        <w:t xml:space="preserve"> </w:t>
      </w:r>
      <w:r w:rsidR="0073257B" w:rsidRPr="0073257B">
        <w:t>12</w:t>
      </w:r>
      <w:r w:rsidR="00E706F9" w:rsidRPr="0073257B">
        <w:t> mil. Kč.</w:t>
      </w:r>
      <w:r w:rsidR="00E706F9">
        <w:t xml:space="preserve"> </w:t>
      </w:r>
    </w:p>
    <w:p w14:paraId="46896DB0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2" w:name="_Toc199490887"/>
      <w:r>
        <w:t>způsob využití</w:t>
      </w:r>
      <w:bookmarkEnd w:id="22"/>
      <w:r>
        <w:t xml:space="preserve"> </w:t>
      </w:r>
      <w:r>
        <w:rPr>
          <w:b w:val="0"/>
          <w:i w:val="0"/>
          <w:vanish/>
          <w:color w:val="FF0000"/>
        </w:rPr>
        <w:t>zde vlastní popis, není RÚIAN</w:t>
      </w:r>
    </w:p>
    <w:p w14:paraId="0305B4F0" w14:textId="77777777" w:rsidR="00394C0A" w:rsidRPr="00BB760A" w:rsidRDefault="00394C0A" w:rsidP="00394C0A">
      <w:r w:rsidRPr="001536E8">
        <w:t xml:space="preserve">Hlavním cílem investičního záměru je </w:t>
      </w:r>
      <w:r w:rsidRPr="00BB760A">
        <w:t xml:space="preserve">energetické využití bioplynu vytvářeného </w:t>
      </w:r>
      <w:r>
        <w:t>ve stávajícím koncovém skladu</w:t>
      </w:r>
      <w:r w:rsidRPr="00BB760A">
        <w:t xml:space="preserve">. Vyrobený bioplyn bude využit pro provoz </w:t>
      </w:r>
      <w:r>
        <w:t xml:space="preserve">stávající </w:t>
      </w:r>
      <w:r w:rsidRPr="00BB760A">
        <w:t>kogenerační jednotky.</w:t>
      </w:r>
    </w:p>
    <w:p w14:paraId="766800A4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3" w:name="_Toc199490888"/>
      <w:r>
        <w:t>druh svislé nosné konstrukce</w:t>
      </w:r>
      <w:bookmarkEnd w:id="23"/>
    </w:p>
    <w:p w14:paraId="0EED90DD" w14:textId="77777777" w:rsidR="00E706F9" w:rsidRPr="00581728" w:rsidRDefault="00E706F9" w:rsidP="00E706F9">
      <w:pPr>
        <w:rPr>
          <w:vanish/>
          <w:color w:val="FF0000"/>
        </w:rPr>
      </w:pPr>
      <w:r w:rsidRPr="00581728">
        <w:rPr>
          <w:vanish/>
          <w:color w:val="FF0000"/>
        </w:rPr>
        <w:t>Za nosné zdi se považují ty, které nesou stropy a střechu. Při určování převažujícího materiálu nosných konstrukcí se nepřihlíží k</w:t>
      </w:r>
      <w:r>
        <w:rPr>
          <w:vanish/>
          <w:color w:val="FF0000"/>
        </w:rPr>
        <w:t> </w:t>
      </w:r>
      <w:r w:rsidRPr="00581728">
        <w:rPr>
          <w:vanish/>
          <w:color w:val="FF0000"/>
        </w:rPr>
        <w:t xml:space="preserve">materiálu základů ani příček. Jsou-li nosné konstrukce </w:t>
      </w:r>
      <w:r>
        <w:rPr>
          <w:vanish/>
          <w:color w:val="FF0000"/>
        </w:rPr>
        <w:t>z </w:t>
      </w:r>
      <w:r w:rsidRPr="00581728">
        <w:rPr>
          <w:vanish/>
          <w:color w:val="FF0000"/>
        </w:rPr>
        <w:t>více materiálů, uvede se převažující materiál.</w:t>
      </w:r>
    </w:p>
    <w:p w14:paraId="4ADB165F" w14:textId="77777777" w:rsidR="00E706F9" w:rsidRDefault="00E71376" w:rsidP="00E706F9">
      <w:r>
        <w:t>betonová monolitická</w:t>
      </w:r>
      <w:r w:rsidR="00F40256">
        <w:t xml:space="preserve"> konstrukce</w:t>
      </w:r>
    </w:p>
    <w:p w14:paraId="51F61B2B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4" w:name="_Toc199490889"/>
      <w:r>
        <w:t>způsob vytápění</w:t>
      </w:r>
      <w:bookmarkEnd w:id="24"/>
    </w:p>
    <w:p w14:paraId="697D2699" w14:textId="22DF1A2E" w:rsidR="00E706F9" w:rsidRDefault="00394C0A" w:rsidP="00E706F9">
      <w:r>
        <w:t xml:space="preserve">bez </w:t>
      </w:r>
      <w:r w:rsidR="00E71376">
        <w:t xml:space="preserve">vytápění </w:t>
      </w:r>
    </w:p>
    <w:p w14:paraId="013E9D98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5" w:name="_Toc199490890"/>
      <w:r>
        <w:t xml:space="preserve">připojení na </w:t>
      </w:r>
      <w:r w:rsidRPr="008D6CD5">
        <w:t>vodovod</w:t>
      </w:r>
      <w:bookmarkEnd w:id="25"/>
      <w:r w:rsidRPr="008D6CD5">
        <w:rPr>
          <w:b w:val="0"/>
          <w:i w:val="0"/>
          <w:vanish/>
          <w:color w:val="FF0000"/>
        </w:rPr>
        <w:t xml:space="preserve"> je jedno, jestli z veřejného vodovodu nebo ze studny</w:t>
      </w:r>
    </w:p>
    <w:p w14:paraId="21BF15FB" w14:textId="134F8EAB" w:rsidR="00394C0A" w:rsidRDefault="00394C0A" w:rsidP="00394C0A">
      <w:r>
        <w:rPr>
          <w:sz w:val="23"/>
          <w:szCs w:val="23"/>
        </w:rPr>
        <w:t>bez připojení na vodovod</w:t>
      </w:r>
    </w:p>
    <w:p w14:paraId="0FD7B0C2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6" w:name="_Toc199490891"/>
      <w:r>
        <w:t>připojení na kanalizační síť</w:t>
      </w:r>
      <w:bookmarkEnd w:id="26"/>
      <w:r>
        <w:t xml:space="preserve"> </w:t>
      </w:r>
      <w:r w:rsidRPr="004526AB">
        <w:rPr>
          <w:b w:val="0"/>
          <w:i w:val="0"/>
          <w:vanish/>
          <w:color w:val="FF0000"/>
        </w:rPr>
        <w:t xml:space="preserve">pouze </w:t>
      </w:r>
      <w:r w:rsidRPr="004526AB">
        <w:rPr>
          <w:i w:val="0"/>
          <w:vanish/>
          <w:color w:val="FF0000"/>
        </w:rPr>
        <w:t>splaškové</w:t>
      </w:r>
      <w:r w:rsidRPr="004526AB">
        <w:rPr>
          <w:b w:val="0"/>
          <w:i w:val="0"/>
          <w:vanish/>
          <w:color w:val="FF0000"/>
        </w:rPr>
        <w:t xml:space="preserve"> kanalizace (ne stájové, ne dešťové)</w:t>
      </w:r>
    </w:p>
    <w:p w14:paraId="60A4B846" w14:textId="640BB7B4" w:rsidR="00EA6C83" w:rsidRDefault="00394C0A" w:rsidP="00E706F9">
      <w:r>
        <w:rPr>
          <w:sz w:val="23"/>
          <w:szCs w:val="23"/>
        </w:rPr>
        <w:t>bez připojení na kanalizační síť</w:t>
      </w:r>
    </w:p>
    <w:p w14:paraId="2A3E3F4E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7" w:name="_Toc199490892"/>
      <w:r>
        <w:t>připojení na rozvod plynu</w:t>
      </w:r>
      <w:bookmarkEnd w:id="27"/>
    </w:p>
    <w:p w14:paraId="310F6010" w14:textId="77777777" w:rsidR="00E706F9" w:rsidRPr="00CB2C4D" w:rsidRDefault="00E706F9" w:rsidP="00E706F9">
      <w:r>
        <w:t>bez plynu</w:t>
      </w:r>
    </w:p>
    <w:p w14:paraId="35E51FA7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8" w:name="_Toc199490893"/>
      <w:r>
        <w:t>výtah</w:t>
      </w:r>
      <w:bookmarkEnd w:id="28"/>
    </w:p>
    <w:p w14:paraId="31FC1B57" w14:textId="28CFF977" w:rsidR="00E706F9" w:rsidRDefault="00E706F9" w:rsidP="00E706F9">
      <w:r>
        <w:t>bez výtahu</w:t>
      </w:r>
    </w:p>
    <w:p w14:paraId="4DA20679" w14:textId="21D62E03" w:rsidR="00925037" w:rsidRDefault="00925037" w:rsidP="00E706F9"/>
    <w:p w14:paraId="30AFFCB6" w14:textId="4C53396B" w:rsidR="00925037" w:rsidRDefault="00925037" w:rsidP="00E706F9"/>
    <w:p w14:paraId="2FCEA161" w14:textId="6832CC4F" w:rsidR="00925037" w:rsidRDefault="00925037" w:rsidP="00E706F9"/>
    <w:p w14:paraId="7FD4EAE1" w14:textId="5A9CCC49" w:rsidR="00925037" w:rsidRDefault="00925037" w:rsidP="00E706F9"/>
    <w:p w14:paraId="4C55F3B2" w14:textId="77777777" w:rsidR="00925037" w:rsidRPr="00CB2C4D" w:rsidRDefault="00925037" w:rsidP="00E706F9"/>
    <w:p w14:paraId="2FB1B1FF" w14:textId="77777777" w:rsidR="005C62DD" w:rsidRDefault="005C62DD" w:rsidP="005C62DD">
      <w:pPr>
        <w:pStyle w:val="Nadpis1"/>
      </w:pPr>
      <w:bookmarkStart w:id="29" w:name="_Toc199490894"/>
      <w:r>
        <w:lastRenderedPageBreak/>
        <w:t>Atributy stavby pro stanovení podmínek napojení a provádění činností v ochranných a bezpečnostních pásmech dopravní a technické infrastruktury</w:t>
      </w:r>
      <w:bookmarkEnd w:id="29"/>
    </w:p>
    <w:p w14:paraId="4F0651DC" w14:textId="60828EBA" w:rsidR="00E61C64" w:rsidRDefault="009072BD" w:rsidP="00E61C64">
      <w:r>
        <w:t>Stavba nebude prováděna v ochranných a bezpečnostních pásmech dopravní a technické infra</w:t>
      </w:r>
      <w:r>
        <w:softHyphen/>
        <w:t xml:space="preserve">struktury ani na ně nebude nově napojována. </w:t>
      </w:r>
      <w:r w:rsidR="00E61C64">
        <w:t xml:space="preserve">Objekt </w:t>
      </w:r>
      <w:r w:rsidR="00285596">
        <w:t>koncového skladu</w:t>
      </w:r>
      <w:r w:rsidR="00E61C64">
        <w:t xml:space="preserve"> bude napojen na stávající vnitro areálovou infrastrukturu.</w:t>
      </w:r>
    </w:p>
    <w:p w14:paraId="407F570A" w14:textId="77777777" w:rsidR="009072BD" w:rsidRPr="009072BD" w:rsidRDefault="009072BD" w:rsidP="009072BD"/>
    <w:p w14:paraId="703AE69C" w14:textId="77777777" w:rsidR="005C62DD" w:rsidRDefault="005C62DD" w:rsidP="005C62DD">
      <w:pPr>
        <w:pStyle w:val="Nadpis3"/>
        <w:numPr>
          <w:ilvl w:val="0"/>
          <w:numId w:val="26"/>
        </w:numPr>
      </w:pPr>
      <w:bookmarkStart w:id="30" w:name="_Toc199490895"/>
      <w:r>
        <w:t>hloubka stavby</w:t>
      </w:r>
      <w:bookmarkEnd w:id="30"/>
    </w:p>
    <w:p w14:paraId="1EADCF8E" w14:textId="77777777" w:rsidR="005C62DD" w:rsidRDefault="00D22E8B" w:rsidP="00D22E8B">
      <w:pPr>
        <w:ind w:start="18pt"/>
      </w:pPr>
      <w:r>
        <w:t>stavba bez podzemních podlaží</w:t>
      </w:r>
    </w:p>
    <w:p w14:paraId="0D004F2F" w14:textId="77777777" w:rsidR="005C62DD" w:rsidRDefault="005C62DD" w:rsidP="005C62DD">
      <w:pPr>
        <w:pStyle w:val="Nadpis3"/>
        <w:numPr>
          <w:ilvl w:val="0"/>
          <w:numId w:val="20"/>
        </w:numPr>
      </w:pPr>
      <w:bookmarkStart w:id="31" w:name="_Toc199490896"/>
      <w:r>
        <w:t>výška stavby</w:t>
      </w:r>
      <w:bookmarkEnd w:id="31"/>
    </w:p>
    <w:p w14:paraId="5FEA7452" w14:textId="7F27481A" w:rsidR="005C62DD" w:rsidRDefault="00EA6C83" w:rsidP="00D22E8B">
      <w:pPr>
        <w:ind w:start="18pt"/>
      </w:pPr>
      <w:r>
        <w:t xml:space="preserve">max. </w:t>
      </w:r>
      <w:r w:rsidR="00285596">
        <w:t>16,2</w:t>
      </w:r>
      <w:r w:rsidR="00D22E8B">
        <w:t xml:space="preserve"> m</w:t>
      </w:r>
    </w:p>
    <w:p w14:paraId="407D5B1C" w14:textId="77777777" w:rsidR="005C62DD" w:rsidRDefault="005C62DD" w:rsidP="005C62DD">
      <w:pPr>
        <w:pStyle w:val="Nadpis3"/>
        <w:numPr>
          <w:ilvl w:val="0"/>
          <w:numId w:val="20"/>
        </w:numPr>
      </w:pPr>
      <w:bookmarkStart w:id="32" w:name="_Toc199490897"/>
      <w:r>
        <w:t>předpokládaná kapacita počtu osob ve stavbě</w:t>
      </w:r>
      <w:bookmarkEnd w:id="32"/>
    </w:p>
    <w:p w14:paraId="241D1B8A" w14:textId="77777777" w:rsidR="005C62DD" w:rsidRDefault="00EA6C83" w:rsidP="00D22E8B">
      <w:pPr>
        <w:ind w:start="18pt"/>
      </w:pPr>
      <w:r>
        <w:t>dočasná obsluha 1x24 hod</w:t>
      </w:r>
    </w:p>
    <w:p w14:paraId="0BB632DC" w14:textId="77777777" w:rsidR="005C62DD" w:rsidRDefault="005C62DD" w:rsidP="005C62DD">
      <w:pPr>
        <w:pStyle w:val="Nadpis3"/>
        <w:numPr>
          <w:ilvl w:val="0"/>
          <w:numId w:val="20"/>
        </w:numPr>
      </w:pPr>
      <w:bookmarkStart w:id="33" w:name="_Toc199490898"/>
      <w:r>
        <w:t>plánovaný začátek a konec realizace stavby</w:t>
      </w:r>
      <w:bookmarkEnd w:id="33"/>
    </w:p>
    <w:p w14:paraId="67C9DE76" w14:textId="1F0AE575" w:rsidR="005C62DD" w:rsidRDefault="00D22E8B" w:rsidP="00D22E8B">
      <w:pPr>
        <w:ind w:start="18pt"/>
      </w:pPr>
      <w:r>
        <w:t>03/202</w:t>
      </w:r>
      <w:r w:rsidR="00EA6C83">
        <w:t>6</w:t>
      </w:r>
      <w:r>
        <w:t xml:space="preserve"> – </w:t>
      </w:r>
      <w:r w:rsidR="009E663D">
        <w:t>07</w:t>
      </w:r>
      <w:r>
        <w:t>/202</w:t>
      </w:r>
      <w:r w:rsidR="00EA6C83">
        <w:t>6</w:t>
      </w:r>
    </w:p>
    <w:p w14:paraId="46684C14" w14:textId="77777777" w:rsidR="00084ACF" w:rsidRDefault="00084ACF" w:rsidP="005C62DD"/>
    <w:p w14:paraId="2A3B74BB" w14:textId="176E0C57" w:rsidR="00084ACF" w:rsidRDefault="00084ACF" w:rsidP="005C62DD"/>
    <w:p w14:paraId="73DC2405" w14:textId="16E6DE9E" w:rsidR="00160702" w:rsidRDefault="00160702" w:rsidP="005C62DD"/>
    <w:p w14:paraId="31F70FB8" w14:textId="6E22C1C9" w:rsidR="00160702" w:rsidRDefault="00160702" w:rsidP="005C62DD"/>
    <w:p w14:paraId="467121D9" w14:textId="7D2C55F9" w:rsidR="00160702" w:rsidRDefault="00160702" w:rsidP="005C62DD"/>
    <w:p w14:paraId="28EB30FD" w14:textId="61C31361" w:rsidR="00160702" w:rsidRDefault="00160702" w:rsidP="005C62DD"/>
    <w:p w14:paraId="13CB564B" w14:textId="7ABA3DDB" w:rsidR="00160702" w:rsidRDefault="00160702" w:rsidP="005C62DD"/>
    <w:p w14:paraId="55E3E6C1" w14:textId="23185F0B" w:rsidR="00160702" w:rsidRDefault="00160702" w:rsidP="005C62DD"/>
    <w:p w14:paraId="7902F62B" w14:textId="01AAD346" w:rsidR="00160702" w:rsidRDefault="00160702" w:rsidP="005C62DD"/>
    <w:p w14:paraId="1177DD74" w14:textId="3E776763" w:rsidR="00160702" w:rsidRDefault="00160702" w:rsidP="005C62DD"/>
    <w:p w14:paraId="05C60CF2" w14:textId="19EB5A70" w:rsidR="00160702" w:rsidRDefault="00160702" w:rsidP="005C62DD"/>
    <w:p w14:paraId="74F928D7" w14:textId="15A0BC1D" w:rsidR="00160702" w:rsidRDefault="00160702" w:rsidP="005C62DD"/>
    <w:p w14:paraId="525D6FB0" w14:textId="77777777" w:rsidR="00160702" w:rsidRDefault="00160702" w:rsidP="005C62DD"/>
    <w:p w14:paraId="45F9FF21" w14:textId="77777777" w:rsidR="00084ACF" w:rsidRDefault="00084ACF" w:rsidP="005C62DD"/>
    <w:p w14:paraId="22BD5C9F" w14:textId="51D3A00D" w:rsidR="00084ACF" w:rsidRPr="001E7B54" w:rsidRDefault="00084ACF" w:rsidP="00084ACF">
      <w:r>
        <w:t xml:space="preserve">V Litomyšli </w:t>
      </w:r>
      <w:r w:rsidR="00285596">
        <w:t>06</w:t>
      </w:r>
      <w:r>
        <w:t>/202</w:t>
      </w:r>
      <w:r w:rsidR="00285596"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Vypracoval: Ing. Josef Klusoň</w:t>
      </w:r>
    </w:p>
    <w:p w14:paraId="55970C1D" w14:textId="77777777" w:rsidR="00084ACF" w:rsidRPr="00CB2C4D" w:rsidRDefault="00084ACF" w:rsidP="005C62DD"/>
    <w:sectPr w:rsidR="00084ACF" w:rsidRPr="00CB2C4D" w:rsidSect="00C04D5E">
      <w:headerReference w:type="default" r:id="rId10"/>
      <w:footerReference w:type="default" r:id="rId11"/>
      <w:pgSz w:w="595.35pt" w:h="842pt" w:code="9"/>
      <w:pgMar w:top="70.90pt" w:right="56.70pt" w:bottom="70.90pt" w:left="56.70pt" w:header="42.55pt" w:footer="42.55pt" w:gutter="28.35pt"/>
      <w:pgNumType w:start="1"/>
      <w:cols w:space="35.40pt"/>
      <w:noEndnote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62F4972B" w14:textId="77777777" w:rsidR="0036217A" w:rsidRDefault="0036217A" w:rsidP="006E42A6">
      <w:r>
        <w:separator/>
      </w:r>
    </w:p>
  </w:endnote>
  <w:endnote w:type="continuationSeparator" w:id="0">
    <w:p w14:paraId="3DD68262" w14:textId="77777777" w:rsidR="0036217A" w:rsidRDefault="0036217A" w:rsidP="006E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60ADD2C0" w14:textId="77777777" w:rsidR="00D02EE5" w:rsidRPr="00E15004" w:rsidRDefault="00D02EE5" w:rsidP="004672DA">
    <w:pPr>
      <w:jc w:val="center"/>
      <w:rPr>
        <w:snapToGrid w:val="0"/>
      </w:rPr>
    </w:pPr>
    <w:r w:rsidRPr="00E15004">
      <w:rPr>
        <w:snapToGrid w:val="0"/>
      </w:rPr>
      <w:pgNum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091125B7" w14:textId="77777777" w:rsidR="0036217A" w:rsidRDefault="0036217A" w:rsidP="006E42A6">
      <w:r>
        <w:separator/>
      </w:r>
    </w:p>
  </w:footnote>
  <w:footnote w:type="continuationSeparator" w:id="0">
    <w:p w14:paraId="4F149973" w14:textId="77777777" w:rsidR="0036217A" w:rsidRDefault="0036217A" w:rsidP="006E42A6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055B00D0" w14:textId="77777777" w:rsidR="00D02EE5" w:rsidRDefault="00D02EE5" w:rsidP="003850EA">
    <w:pPr>
      <w:pStyle w:val="Zhlav"/>
      <w:jc w:val="end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FFFFFFFB"/>
    <w:multiLevelType w:val="multilevel"/>
    <w:tmpl w:val="60003FA2"/>
    <w:lvl w:ilvl="0">
      <w:start w:val="1"/>
      <w:numFmt w:val="decimal"/>
      <w:pStyle w:val="StylNadpis1provnnad10b"/>
      <w:lvlText w:val="%1"/>
      <w:lvlJc w:val="start"/>
      <w:rPr>
        <w:rFonts w:hint="default"/>
      </w:rPr>
    </w:lvl>
    <w:lvl w:ilvl="1">
      <w:start w:val="1"/>
      <w:numFmt w:val="decimal"/>
      <w:lvlText w:val="%1.%2"/>
      <w:lvlJc w:val="start"/>
    </w:lvl>
    <w:lvl w:ilvl="2">
      <w:start w:val="1"/>
      <w:numFmt w:val="decimal"/>
      <w:lvlText w:val="%1.%2.%3"/>
      <w:lvlJc w:val="start"/>
    </w:lvl>
    <w:lvl w:ilvl="3">
      <w:start w:val="1"/>
      <w:numFmt w:val="decimal"/>
      <w:lvlText w:val="%1.%2.%3.%4"/>
      <w:lvlJc w:val="start"/>
    </w:lvl>
    <w:lvl w:ilvl="4">
      <w:start w:val="1"/>
      <w:numFmt w:val="decimal"/>
      <w:pStyle w:val="Nadpis5"/>
      <w:lvlText w:val="%1.%2.%3.%4.%5"/>
      <w:lvlJc w:val="start"/>
    </w:lvl>
    <w:lvl w:ilvl="5">
      <w:start w:val="1"/>
      <w:numFmt w:val="decimal"/>
      <w:pStyle w:val="Nadpis6"/>
      <w:lvlText w:val="%1.%2.%3.%4.%5.%6"/>
      <w:lvlJc w:val="start"/>
    </w:lvl>
    <w:lvl w:ilvl="6">
      <w:start w:val="1"/>
      <w:numFmt w:val="decimal"/>
      <w:pStyle w:val="Nadpis7"/>
      <w:lvlText w:val="%1.%2.%3.%4.%5.%6.%7"/>
      <w:lvlJc w:val="start"/>
    </w:lvl>
    <w:lvl w:ilvl="7">
      <w:start w:val="1"/>
      <w:numFmt w:val="decimal"/>
      <w:pStyle w:val="Nadpis8"/>
      <w:lvlText w:val="%1.%2.%3.%4.%5.%6.%7.%8"/>
      <w:lvlJc w:val="start"/>
    </w:lvl>
    <w:lvl w:ilvl="8">
      <w:start w:val="1"/>
      <w:numFmt w:val="decimal"/>
      <w:pStyle w:val="Nadpis9"/>
      <w:lvlText w:val="%1.%2.%3.%4.%5.%6.%7.%8.%9"/>
      <w:lvlJc w:val="start"/>
    </w:lvl>
  </w:abstractNum>
  <w:abstractNum w:abstractNumId="1" w15:restartNumberingAfterBreak="0">
    <w:nsid w:val="1B3D3928"/>
    <w:multiLevelType w:val="hybridMultilevel"/>
    <w:tmpl w:val="5A9C6AEE"/>
    <w:lvl w:ilvl="0" w:tplc="BC105EAA">
      <w:start w:val="1"/>
      <w:numFmt w:val="bullet"/>
      <w:pStyle w:val="odrky"/>
      <w:lvlText w:val=""/>
      <w:lvlJc w:val="start"/>
      <w:pPr>
        <w:ind w:start="25.05pt" w:hanging="18pt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4D517142"/>
    <w:multiLevelType w:val="hybridMultilevel"/>
    <w:tmpl w:val="813A359A"/>
    <w:lvl w:ilvl="0" w:tplc="C78AA44C">
      <w:start w:val="1"/>
      <w:numFmt w:val="decimal"/>
      <w:pStyle w:val="Nadpis2"/>
      <w:lvlText w:val="A.1.%1"/>
      <w:lvlJc w:val="start"/>
      <w:pPr>
        <w:ind w:start="36pt" w:hanging="18pt"/>
      </w:pPr>
      <w:rPr>
        <w:rFonts w:hint="default"/>
      </w:rPr>
    </w:lvl>
    <w:lvl w:ilvl="1" w:tplc="04050019" w:tentative="1">
      <w:start w:val="1"/>
      <w:numFmt w:val="lowerLetter"/>
      <w:lvlText w:val="%2."/>
      <w:lvlJc w:val="start"/>
      <w:pPr>
        <w:ind w:start="72pt" w:hanging="18pt"/>
      </w:pPr>
    </w:lvl>
    <w:lvl w:ilvl="2" w:tplc="0405001B" w:tentative="1">
      <w:start w:val="1"/>
      <w:numFmt w:val="lowerRoman"/>
      <w:lvlText w:val="%3."/>
      <w:lvlJc w:val="end"/>
      <w:pPr>
        <w:ind w:start="108pt" w:hanging="9pt"/>
      </w:pPr>
    </w:lvl>
    <w:lvl w:ilvl="3" w:tplc="0405000F" w:tentative="1">
      <w:start w:val="1"/>
      <w:numFmt w:val="decimal"/>
      <w:lvlText w:val="%4."/>
      <w:lvlJc w:val="start"/>
      <w:pPr>
        <w:ind w:start="144pt" w:hanging="18pt"/>
      </w:pPr>
    </w:lvl>
    <w:lvl w:ilvl="4" w:tplc="04050019" w:tentative="1">
      <w:start w:val="1"/>
      <w:numFmt w:val="lowerLetter"/>
      <w:lvlText w:val="%5."/>
      <w:lvlJc w:val="start"/>
      <w:pPr>
        <w:ind w:start="180pt" w:hanging="18pt"/>
      </w:pPr>
    </w:lvl>
    <w:lvl w:ilvl="5" w:tplc="0405001B" w:tentative="1">
      <w:start w:val="1"/>
      <w:numFmt w:val="lowerRoman"/>
      <w:lvlText w:val="%6."/>
      <w:lvlJc w:val="end"/>
      <w:pPr>
        <w:ind w:start="216pt" w:hanging="9pt"/>
      </w:pPr>
    </w:lvl>
    <w:lvl w:ilvl="6" w:tplc="0405000F" w:tentative="1">
      <w:start w:val="1"/>
      <w:numFmt w:val="decimal"/>
      <w:lvlText w:val="%7."/>
      <w:lvlJc w:val="start"/>
      <w:pPr>
        <w:ind w:start="252pt" w:hanging="18pt"/>
      </w:pPr>
    </w:lvl>
    <w:lvl w:ilvl="7" w:tplc="04050019" w:tentative="1">
      <w:start w:val="1"/>
      <w:numFmt w:val="lowerLetter"/>
      <w:lvlText w:val="%8."/>
      <w:lvlJc w:val="start"/>
      <w:pPr>
        <w:ind w:start="288pt" w:hanging="18pt"/>
      </w:pPr>
    </w:lvl>
    <w:lvl w:ilvl="8" w:tplc="040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" w15:restartNumberingAfterBreak="0">
    <w:nsid w:val="60723D05"/>
    <w:multiLevelType w:val="multilevel"/>
    <w:tmpl w:val="34D4234E"/>
    <w:lvl w:ilvl="0">
      <w:start w:val="1"/>
      <w:numFmt w:val="decimal"/>
      <w:pStyle w:val="Nadpis1"/>
      <w:lvlText w:val="A.%1"/>
      <w:lvlJc w:val="start"/>
      <w:rPr>
        <w:rFonts w:hint="default"/>
      </w:rPr>
    </w:lvl>
    <w:lvl w:ilvl="1">
      <w:start w:val="1"/>
      <w:numFmt w:val="decimal"/>
      <w:lvlText w:val="A.%2.1"/>
      <w:lvlJc w:val="start"/>
      <w:rPr>
        <w:rFonts w:hint="default"/>
      </w:rPr>
    </w:lvl>
    <w:lvl w:ilvl="2">
      <w:start w:val="1"/>
      <w:numFmt w:val="decimal"/>
      <w:lvlText w:val="%1.%2.%3"/>
      <w:lvlJc w:val="start"/>
    </w:lvl>
    <w:lvl w:ilvl="3">
      <w:start w:val="1"/>
      <w:numFmt w:val="decimal"/>
      <w:lvlText w:val="%1.%2.%3.%4"/>
      <w:lvlJc w:val="start"/>
    </w:lvl>
    <w:lvl w:ilvl="4">
      <w:start w:val="1"/>
      <w:numFmt w:val="decimal"/>
      <w:lvlText w:val="%1.%2.%3.%4.%5"/>
      <w:lvlJc w:val="start"/>
    </w:lvl>
    <w:lvl w:ilvl="5">
      <w:start w:val="1"/>
      <w:numFmt w:val="decimal"/>
      <w:lvlText w:val="%1.%2.%3.%4.%5.%6"/>
      <w:lvlJc w:val="start"/>
    </w:lvl>
    <w:lvl w:ilvl="6">
      <w:start w:val="1"/>
      <w:numFmt w:val="decimal"/>
      <w:lvlText w:val="%1.%2.%3.%4.%5.%6.%7"/>
      <w:lvlJc w:val="start"/>
    </w:lvl>
    <w:lvl w:ilvl="7">
      <w:start w:val="1"/>
      <w:numFmt w:val="decimal"/>
      <w:lvlText w:val="%1.%2.%3.%4.%5.%6.%7.%8"/>
      <w:lvlJc w:val="start"/>
    </w:lvl>
    <w:lvl w:ilvl="8">
      <w:start w:val="1"/>
      <w:numFmt w:val="decimal"/>
      <w:lvlText w:val="%1.%2.%3.%4.%5.%6.%7.%8.%9"/>
      <w:lvlJc w:val="start"/>
    </w:lvl>
  </w:abstractNum>
  <w:abstractNum w:abstractNumId="4" w15:restartNumberingAfterBreak="0">
    <w:nsid w:val="66082002"/>
    <w:multiLevelType w:val="hybridMultilevel"/>
    <w:tmpl w:val="56927168"/>
    <w:lvl w:ilvl="0" w:tplc="1136C32E">
      <w:start w:val="1"/>
      <w:numFmt w:val="lowerLetter"/>
      <w:pStyle w:val="Nadpis3"/>
      <w:lvlText w:val="%1)"/>
      <w:lvlJc w:val="start"/>
      <w:pPr>
        <w:ind w:start="18pt" w:hanging="18pt"/>
      </w:pPr>
    </w:lvl>
    <w:lvl w:ilvl="1" w:tplc="04050019" w:tentative="1">
      <w:start w:val="1"/>
      <w:numFmt w:val="lowerLetter"/>
      <w:lvlText w:val="%2."/>
      <w:lvlJc w:val="start"/>
      <w:pPr>
        <w:ind w:start="72pt" w:hanging="18pt"/>
      </w:pPr>
    </w:lvl>
    <w:lvl w:ilvl="2" w:tplc="0405001B" w:tentative="1">
      <w:start w:val="1"/>
      <w:numFmt w:val="lowerRoman"/>
      <w:lvlText w:val="%3."/>
      <w:lvlJc w:val="end"/>
      <w:pPr>
        <w:ind w:start="108pt" w:hanging="9pt"/>
      </w:pPr>
    </w:lvl>
    <w:lvl w:ilvl="3" w:tplc="0405000F" w:tentative="1">
      <w:start w:val="1"/>
      <w:numFmt w:val="decimal"/>
      <w:pStyle w:val="Nadpis4"/>
      <w:lvlText w:val="%4."/>
      <w:lvlJc w:val="start"/>
      <w:pPr>
        <w:ind w:start="144pt" w:hanging="18pt"/>
      </w:pPr>
    </w:lvl>
    <w:lvl w:ilvl="4" w:tplc="04050019" w:tentative="1">
      <w:start w:val="1"/>
      <w:numFmt w:val="lowerLetter"/>
      <w:lvlText w:val="%5."/>
      <w:lvlJc w:val="start"/>
      <w:pPr>
        <w:ind w:start="180pt" w:hanging="18pt"/>
      </w:pPr>
    </w:lvl>
    <w:lvl w:ilvl="5" w:tplc="0405001B" w:tentative="1">
      <w:start w:val="1"/>
      <w:numFmt w:val="lowerRoman"/>
      <w:lvlText w:val="%6."/>
      <w:lvlJc w:val="end"/>
      <w:pPr>
        <w:ind w:start="216pt" w:hanging="9pt"/>
      </w:pPr>
    </w:lvl>
    <w:lvl w:ilvl="6" w:tplc="0405000F" w:tentative="1">
      <w:start w:val="1"/>
      <w:numFmt w:val="decimal"/>
      <w:lvlText w:val="%7."/>
      <w:lvlJc w:val="start"/>
      <w:pPr>
        <w:ind w:start="252pt" w:hanging="18pt"/>
      </w:pPr>
    </w:lvl>
    <w:lvl w:ilvl="7" w:tplc="04050019" w:tentative="1">
      <w:start w:val="1"/>
      <w:numFmt w:val="lowerLetter"/>
      <w:lvlText w:val="%8."/>
      <w:lvlJc w:val="start"/>
      <w:pPr>
        <w:ind w:start="288pt" w:hanging="18pt"/>
      </w:pPr>
    </w:lvl>
    <w:lvl w:ilvl="8" w:tplc="0405001B" w:tentative="1">
      <w:start w:val="1"/>
      <w:numFmt w:val="lowerRoman"/>
      <w:lvlText w:val="%9."/>
      <w:lvlJc w:val="end"/>
      <w:pPr>
        <w:ind w:start="324pt" w:hanging="9pt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4"/>
  </w:num>
  <w:num w:numId="17">
    <w:abstractNumId w:val="1"/>
  </w:num>
  <w:num w:numId="18">
    <w:abstractNumId w:val="1"/>
  </w:num>
  <w:num w:numId="19">
    <w:abstractNumId w:val="1"/>
  </w:num>
  <w:num w:numId="20">
    <w:abstractNumId w:val="4"/>
    <w:lvlOverride w:ilvl="0">
      <w:startOverride w:val="1"/>
    </w:lvlOverride>
  </w:num>
  <w:num w:numId="21">
    <w:abstractNumId w:val="3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mirrorMargins/>
  <w:bordersDoNotSurroundHeader/>
  <w:bordersDoNotSurroundFooter/>
  <w:stylePaneFormatFilter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36pt"/>
  <w:hyphenationZone w:val="21.25pt"/>
  <w:doNotHyphenateCaps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EA"/>
    <w:rsid w:val="00002785"/>
    <w:rsid w:val="000033D6"/>
    <w:rsid w:val="0000352E"/>
    <w:rsid w:val="00003616"/>
    <w:rsid w:val="000037CF"/>
    <w:rsid w:val="00003F4C"/>
    <w:rsid w:val="000109C1"/>
    <w:rsid w:val="00011392"/>
    <w:rsid w:val="00011A60"/>
    <w:rsid w:val="0001251F"/>
    <w:rsid w:val="000234FD"/>
    <w:rsid w:val="00031003"/>
    <w:rsid w:val="000322A4"/>
    <w:rsid w:val="00035C54"/>
    <w:rsid w:val="000361A8"/>
    <w:rsid w:val="00036D7D"/>
    <w:rsid w:val="00040B63"/>
    <w:rsid w:val="000414ED"/>
    <w:rsid w:val="00043041"/>
    <w:rsid w:val="00043912"/>
    <w:rsid w:val="0004549A"/>
    <w:rsid w:val="000459CB"/>
    <w:rsid w:val="0004691A"/>
    <w:rsid w:val="00057869"/>
    <w:rsid w:val="00057B62"/>
    <w:rsid w:val="00062196"/>
    <w:rsid w:val="0006372E"/>
    <w:rsid w:val="000649E7"/>
    <w:rsid w:val="0006656E"/>
    <w:rsid w:val="00070D0E"/>
    <w:rsid w:val="000722E4"/>
    <w:rsid w:val="000726AA"/>
    <w:rsid w:val="00074BDB"/>
    <w:rsid w:val="00075BED"/>
    <w:rsid w:val="00080858"/>
    <w:rsid w:val="00080E7F"/>
    <w:rsid w:val="000810D4"/>
    <w:rsid w:val="00081C4B"/>
    <w:rsid w:val="00084ACF"/>
    <w:rsid w:val="00085406"/>
    <w:rsid w:val="00090B2C"/>
    <w:rsid w:val="00091481"/>
    <w:rsid w:val="00092B12"/>
    <w:rsid w:val="000938C5"/>
    <w:rsid w:val="000939CA"/>
    <w:rsid w:val="00097DB7"/>
    <w:rsid w:val="000A2F77"/>
    <w:rsid w:val="000A6C3A"/>
    <w:rsid w:val="000A7D4D"/>
    <w:rsid w:val="000A7EAD"/>
    <w:rsid w:val="000B4710"/>
    <w:rsid w:val="000B6D84"/>
    <w:rsid w:val="000B737E"/>
    <w:rsid w:val="000B7DE2"/>
    <w:rsid w:val="000C2D7C"/>
    <w:rsid w:val="000C4674"/>
    <w:rsid w:val="000C6485"/>
    <w:rsid w:val="000D1FF1"/>
    <w:rsid w:val="000D33F3"/>
    <w:rsid w:val="000D51AE"/>
    <w:rsid w:val="000D520A"/>
    <w:rsid w:val="000D70C4"/>
    <w:rsid w:val="000D79A1"/>
    <w:rsid w:val="000E014A"/>
    <w:rsid w:val="000E299B"/>
    <w:rsid w:val="000E40ED"/>
    <w:rsid w:val="000E7804"/>
    <w:rsid w:val="000E7EAD"/>
    <w:rsid w:val="000F3FC7"/>
    <w:rsid w:val="000F6176"/>
    <w:rsid w:val="000F74EF"/>
    <w:rsid w:val="000F7A65"/>
    <w:rsid w:val="000F7B14"/>
    <w:rsid w:val="0010142B"/>
    <w:rsid w:val="001017F1"/>
    <w:rsid w:val="001018F2"/>
    <w:rsid w:val="001019BC"/>
    <w:rsid w:val="001126C6"/>
    <w:rsid w:val="00112BC6"/>
    <w:rsid w:val="00113104"/>
    <w:rsid w:val="0011345C"/>
    <w:rsid w:val="00114A67"/>
    <w:rsid w:val="001151D5"/>
    <w:rsid w:val="001203F5"/>
    <w:rsid w:val="001226D2"/>
    <w:rsid w:val="00123279"/>
    <w:rsid w:val="00127D44"/>
    <w:rsid w:val="0013073B"/>
    <w:rsid w:val="00130F55"/>
    <w:rsid w:val="00131A20"/>
    <w:rsid w:val="00131AB2"/>
    <w:rsid w:val="0013256A"/>
    <w:rsid w:val="00134C0C"/>
    <w:rsid w:val="00136BBE"/>
    <w:rsid w:val="001412F0"/>
    <w:rsid w:val="0014218F"/>
    <w:rsid w:val="001423BF"/>
    <w:rsid w:val="00144710"/>
    <w:rsid w:val="00147A4E"/>
    <w:rsid w:val="00147BE7"/>
    <w:rsid w:val="00150BAF"/>
    <w:rsid w:val="001519D0"/>
    <w:rsid w:val="00160702"/>
    <w:rsid w:val="0016140C"/>
    <w:rsid w:val="00163FFE"/>
    <w:rsid w:val="00164D34"/>
    <w:rsid w:val="00165DF8"/>
    <w:rsid w:val="0017354E"/>
    <w:rsid w:val="0017385E"/>
    <w:rsid w:val="00176E84"/>
    <w:rsid w:val="0018403B"/>
    <w:rsid w:val="00185D0F"/>
    <w:rsid w:val="001862BA"/>
    <w:rsid w:val="00186A9F"/>
    <w:rsid w:val="001930B1"/>
    <w:rsid w:val="001A1BE1"/>
    <w:rsid w:val="001A4434"/>
    <w:rsid w:val="001A67A9"/>
    <w:rsid w:val="001B0A3C"/>
    <w:rsid w:val="001B3D26"/>
    <w:rsid w:val="001B784F"/>
    <w:rsid w:val="001B7ADB"/>
    <w:rsid w:val="001C142A"/>
    <w:rsid w:val="001C5E3D"/>
    <w:rsid w:val="001D1149"/>
    <w:rsid w:val="001D55F6"/>
    <w:rsid w:val="001D7A2F"/>
    <w:rsid w:val="001E7F8B"/>
    <w:rsid w:val="001F2536"/>
    <w:rsid w:val="001F27A3"/>
    <w:rsid w:val="001F766C"/>
    <w:rsid w:val="002002A6"/>
    <w:rsid w:val="0020270F"/>
    <w:rsid w:val="002051F8"/>
    <w:rsid w:val="00215204"/>
    <w:rsid w:val="00221512"/>
    <w:rsid w:val="0022215F"/>
    <w:rsid w:val="002269FB"/>
    <w:rsid w:val="00227E3F"/>
    <w:rsid w:val="00230528"/>
    <w:rsid w:val="00232C61"/>
    <w:rsid w:val="00235371"/>
    <w:rsid w:val="00240271"/>
    <w:rsid w:val="002405C7"/>
    <w:rsid w:val="00242741"/>
    <w:rsid w:val="0024280A"/>
    <w:rsid w:val="00242DDD"/>
    <w:rsid w:val="00245B97"/>
    <w:rsid w:val="00245C0D"/>
    <w:rsid w:val="00246A2B"/>
    <w:rsid w:val="00250E46"/>
    <w:rsid w:val="002529E4"/>
    <w:rsid w:val="00254FBD"/>
    <w:rsid w:val="00255648"/>
    <w:rsid w:val="0025696F"/>
    <w:rsid w:val="002616C7"/>
    <w:rsid w:val="0027511F"/>
    <w:rsid w:val="0027516A"/>
    <w:rsid w:val="002751F0"/>
    <w:rsid w:val="00276067"/>
    <w:rsid w:val="002832F4"/>
    <w:rsid w:val="0028367B"/>
    <w:rsid w:val="00285596"/>
    <w:rsid w:val="0029343E"/>
    <w:rsid w:val="0029577D"/>
    <w:rsid w:val="00296F44"/>
    <w:rsid w:val="00297154"/>
    <w:rsid w:val="002A07A4"/>
    <w:rsid w:val="002A0B0E"/>
    <w:rsid w:val="002A47F1"/>
    <w:rsid w:val="002B0E42"/>
    <w:rsid w:val="002B1C3A"/>
    <w:rsid w:val="002B3092"/>
    <w:rsid w:val="002B3BB3"/>
    <w:rsid w:val="002B52E4"/>
    <w:rsid w:val="002B54AF"/>
    <w:rsid w:val="002B5633"/>
    <w:rsid w:val="002B6581"/>
    <w:rsid w:val="002C1407"/>
    <w:rsid w:val="002C32F6"/>
    <w:rsid w:val="002C636F"/>
    <w:rsid w:val="002C7080"/>
    <w:rsid w:val="002D018D"/>
    <w:rsid w:val="002D5727"/>
    <w:rsid w:val="002D651E"/>
    <w:rsid w:val="002D75D1"/>
    <w:rsid w:val="002E016A"/>
    <w:rsid w:val="002E2C44"/>
    <w:rsid w:val="002E30CF"/>
    <w:rsid w:val="002E4408"/>
    <w:rsid w:val="002E498D"/>
    <w:rsid w:val="002F0873"/>
    <w:rsid w:val="002F4785"/>
    <w:rsid w:val="002F4A27"/>
    <w:rsid w:val="002F541C"/>
    <w:rsid w:val="002F6B4C"/>
    <w:rsid w:val="0030042A"/>
    <w:rsid w:val="00301CD2"/>
    <w:rsid w:val="00304FBC"/>
    <w:rsid w:val="0030557D"/>
    <w:rsid w:val="00305E11"/>
    <w:rsid w:val="00306B49"/>
    <w:rsid w:val="00307EFD"/>
    <w:rsid w:val="00312088"/>
    <w:rsid w:val="003219DC"/>
    <w:rsid w:val="00330868"/>
    <w:rsid w:val="00330B54"/>
    <w:rsid w:val="00331EC5"/>
    <w:rsid w:val="00336064"/>
    <w:rsid w:val="003372A4"/>
    <w:rsid w:val="003421AF"/>
    <w:rsid w:val="00344F44"/>
    <w:rsid w:val="00345EB6"/>
    <w:rsid w:val="00346155"/>
    <w:rsid w:val="00352A85"/>
    <w:rsid w:val="00352FED"/>
    <w:rsid w:val="0036217A"/>
    <w:rsid w:val="003709E8"/>
    <w:rsid w:val="00371C0F"/>
    <w:rsid w:val="00375AC1"/>
    <w:rsid w:val="00384388"/>
    <w:rsid w:val="003844A5"/>
    <w:rsid w:val="003850EA"/>
    <w:rsid w:val="00387500"/>
    <w:rsid w:val="0039139D"/>
    <w:rsid w:val="00393C3C"/>
    <w:rsid w:val="00393D19"/>
    <w:rsid w:val="00394C0A"/>
    <w:rsid w:val="00395354"/>
    <w:rsid w:val="00395EED"/>
    <w:rsid w:val="003A1587"/>
    <w:rsid w:val="003A255E"/>
    <w:rsid w:val="003A36BC"/>
    <w:rsid w:val="003A5AFE"/>
    <w:rsid w:val="003A6213"/>
    <w:rsid w:val="003A629B"/>
    <w:rsid w:val="003B6221"/>
    <w:rsid w:val="003C065E"/>
    <w:rsid w:val="003C1445"/>
    <w:rsid w:val="003C2227"/>
    <w:rsid w:val="003C4126"/>
    <w:rsid w:val="003D2D8B"/>
    <w:rsid w:val="003D30DA"/>
    <w:rsid w:val="003D35BB"/>
    <w:rsid w:val="003E091B"/>
    <w:rsid w:val="003E1207"/>
    <w:rsid w:val="003E3581"/>
    <w:rsid w:val="003E3EDB"/>
    <w:rsid w:val="003E74F3"/>
    <w:rsid w:val="003F2195"/>
    <w:rsid w:val="003F2B0D"/>
    <w:rsid w:val="003F3000"/>
    <w:rsid w:val="003F35FE"/>
    <w:rsid w:val="003F464B"/>
    <w:rsid w:val="003F5244"/>
    <w:rsid w:val="003F67E7"/>
    <w:rsid w:val="003F7532"/>
    <w:rsid w:val="004009BD"/>
    <w:rsid w:val="00403D9D"/>
    <w:rsid w:val="00411335"/>
    <w:rsid w:val="004208E8"/>
    <w:rsid w:val="00421403"/>
    <w:rsid w:val="00425A8B"/>
    <w:rsid w:val="00425B8E"/>
    <w:rsid w:val="00430643"/>
    <w:rsid w:val="00432228"/>
    <w:rsid w:val="00435336"/>
    <w:rsid w:val="004358F2"/>
    <w:rsid w:val="00437925"/>
    <w:rsid w:val="004407E2"/>
    <w:rsid w:val="00440970"/>
    <w:rsid w:val="00442330"/>
    <w:rsid w:val="00442E21"/>
    <w:rsid w:val="0044432B"/>
    <w:rsid w:val="004476A7"/>
    <w:rsid w:val="00447D20"/>
    <w:rsid w:val="004526AB"/>
    <w:rsid w:val="00455096"/>
    <w:rsid w:val="0045567E"/>
    <w:rsid w:val="004567CD"/>
    <w:rsid w:val="00466B06"/>
    <w:rsid w:val="004672DA"/>
    <w:rsid w:val="0046736F"/>
    <w:rsid w:val="00470CD4"/>
    <w:rsid w:val="0047245B"/>
    <w:rsid w:val="00473EE7"/>
    <w:rsid w:val="004764AA"/>
    <w:rsid w:val="00480D12"/>
    <w:rsid w:val="00483BE1"/>
    <w:rsid w:val="0048499E"/>
    <w:rsid w:val="00486A0D"/>
    <w:rsid w:val="00490563"/>
    <w:rsid w:val="00493D30"/>
    <w:rsid w:val="004A23F9"/>
    <w:rsid w:val="004A3CA4"/>
    <w:rsid w:val="004B3259"/>
    <w:rsid w:val="004B367A"/>
    <w:rsid w:val="004B36DE"/>
    <w:rsid w:val="004B6FDD"/>
    <w:rsid w:val="004C0F23"/>
    <w:rsid w:val="004C16B1"/>
    <w:rsid w:val="004C20F3"/>
    <w:rsid w:val="004C2329"/>
    <w:rsid w:val="004C3318"/>
    <w:rsid w:val="004C420E"/>
    <w:rsid w:val="004C455F"/>
    <w:rsid w:val="004C5F24"/>
    <w:rsid w:val="004C7320"/>
    <w:rsid w:val="004D0DDE"/>
    <w:rsid w:val="004D118B"/>
    <w:rsid w:val="004D22C3"/>
    <w:rsid w:val="004D3124"/>
    <w:rsid w:val="004D3956"/>
    <w:rsid w:val="004D3D72"/>
    <w:rsid w:val="004D7D24"/>
    <w:rsid w:val="004E288A"/>
    <w:rsid w:val="004E2E59"/>
    <w:rsid w:val="004E5251"/>
    <w:rsid w:val="004E6375"/>
    <w:rsid w:val="004E6D80"/>
    <w:rsid w:val="004F09D7"/>
    <w:rsid w:val="004F2220"/>
    <w:rsid w:val="004F3444"/>
    <w:rsid w:val="004F47FE"/>
    <w:rsid w:val="004F65C9"/>
    <w:rsid w:val="00501E12"/>
    <w:rsid w:val="0050482A"/>
    <w:rsid w:val="00504AE0"/>
    <w:rsid w:val="0050517F"/>
    <w:rsid w:val="00506782"/>
    <w:rsid w:val="0051007C"/>
    <w:rsid w:val="0051520B"/>
    <w:rsid w:val="005233AA"/>
    <w:rsid w:val="005247CC"/>
    <w:rsid w:val="00526450"/>
    <w:rsid w:val="00531776"/>
    <w:rsid w:val="005367AC"/>
    <w:rsid w:val="0054579E"/>
    <w:rsid w:val="00547478"/>
    <w:rsid w:val="005522F6"/>
    <w:rsid w:val="005534F6"/>
    <w:rsid w:val="00554D4C"/>
    <w:rsid w:val="00556A80"/>
    <w:rsid w:val="0056022B"/>
    <w:rsid w:val="00561852"/>
    <w:rsid w:val="00562BCE"/>
    <w:rsid w:val="005666AB"/>
    <w:rsid w:val="00566B96"/>
    <w:rsid w:val="005715EB"/>
    <w:rsid w:val="00574795"/>
    <w:rsid w:val="00576881"/>
    <w:rsid w:val="00581728"/>
    <w:rsid w:val="005827C4"/>
    <w:rsid w:val="00586460"/>
    <w:rsid w:val="00586B18"/>
    <w:rsid w:val="00592528"/>
    <w:rsid w:val="005930D2"/>
    <w:rsid w:val="00593DFC"/>
    <w:rsid w:val="00596AA0"/>
    <w:rsid w:val="005A0509"/>
    <w:rsid w:val="005A0F5D"/>
    <w:rsid w:val="005A379C"/>
    <w:rsid w:val="005A67AE"/>
    <w:rsid w:val="005A7DBC"/>
    <w:rsid w:val="005B2326"/>
    <w:rsid w:val="005B2FCF"/>
    <w:rsid w:val="005B4389"/>
    <w:rsid w:val="005C3D97"/>
    <w:rsid w:val="005C62DD"/>
    <w:rsid w:val="005D19A3"/>
    <w:rsid w:val="005D4486"/>
    <w:rsid w:val="005D63D8"/>
    <w:rsid w:val="005E2962"/>
    <w:rsid w:val="005E2C2F"/>
    <w:rsid w:val="005F1967"/>
    <w:rsid w:val="005F24AC"/>
    <w:rsid w:val="005F2A92"/>
    <w:rsid w:val="005F3F56"/>
    <w:rsid w:val="005F4F8A"/>
    <w:rsid w:val="005F6585"/>
    <w:rsid w:val="005F6F3C"/>
    <w:rsid w:val="00605E57"/>
    <w:rsid w:val="00607A0C"/>
    <w:rsid w:val="00615B61"/>
    <w:rsid w:val="00616F31"/>
    <w:rsid w:val="00617242"/>
    <w:rsid w:val="006175EF"/>
    <w:rsid w:val="00620D2B"/>
    <w:rsid w:val="00620E70"/>
    <w:rsid w:val="0062206C"/>
    <w:rsid w:val="00624510"/>
    <w:rsid w:val="00624BBC"/>
    <w:rsid w:val="00625EA1"/>
    <w:rsid w:val="0063020A"/>
    <w:rsid w:val="00633BA5"/>
    <w:rsid w:val="00635E24"/>
    <w:rsid w:val="00636241"/>
    <w:rsid w:val="00640165"/>
    <w:rsid w:val="00650351"/>
    <w:rsid w:val="0065046C"/>
    <w:rsid w:val="006549AD"/>
    <w:rsid w:val="00656C14"/>
    <w:rsid w:val="006600B9"/>
    <w:rsid w:val="00662A49"/>
    <w:rsid w:val="00663D77"/>
    <w:rsid w:val="00666EE2"/>
    <w:rsid w:val="006701CB"/>
    <w:rsid w:val="0067281C"/>
    <w:rsid w:val="006748F8"/>
    <w:rsid w:val="00675E51"/>
    <w:rsid w:val="006808D2"/>
    <w:rsid w:val="00682C55"/>
    <w:rsid w:val="00684920"/>
    <w:rsid w:val="006868C4"/>
    <w:rsid w:val="0069077A"/>
    <w:rsid w:val="00691CA5"/>
    <w:rsid w:val="00693C14"/>
    <w:rsid w:val="0069571B"/>
    <w:rsid w:val="00696418"/>
    <w:rsid w:val="006A22A3"/>
    <w:rsid w:val="006A3AB2"/>
    <w:rsid w:val="006A50CE"/>
    <w:rsid w:val="006A552F"/>
    <w:rsid w:val="006B54CA"/>
    <w:rsid w:val="006B56C4"/>
    <w:rsid w:val="006C048B"/>
    <w:rsid w:val="006C1AB0"/>
    <w:rsid w:val="006C2586"/>
    <w:rsid w:val="006C2867"/>
    <w:rsid w:val="006C4920"/>
    <w:rsid w:val="006C4E98"/>
    <w:rsid w:val="006C5938"/>
    <w:rsid w:val="006C643D"/>
    <w:rsid w:val="006D0282"/>
    <w:rsid w:val="006D13C2"/>
    <w:rsid w:val="006D1AAE"/>
    <w:rsid w:val="006D1D53"/>
    <w:rsid w:val="006D5668"/>
    <w:rsid w:val="006E02A0"/>
    <w:rsid w:val="006E3977"/>
    <w:rsid w:val="006E42A6"/>
    <w:rsid w:val="006F1809"/>
    <w:rsid w:val="006F65D4"/>
    <w:rsid w:val="006F736C"/>
    <w:rsid w:val="007017C5"/>
    <w:rsid w:val="00703150"/>
    <w:rsid w:val="007102E3"/>
    <w:rsid w:val="007114AD"/>
    <w:rsid w:val="0071169B"/>
    <w:rsid w:val="007120EE"/>
    <w:rsid w:val="00712107"/>
    <w:rsid w:val="00712C47"/>
    <w:rsid w:val="00712D09"/>
    <w:rsid w:val="007165F8"/>
    <w:rsid w:val="00724641"/>
    <w:rsid w:val="00727398"/>
    <w:rsid w:val="0073257B"/>
    <w:rsid w:val="00733856"/>
    <w:rsid w:val="00735435"/>
    <w:rsid w:val="00736224"/>
    <w:rsid w:val="007371CC"/>
    <w:rsid w:val="00740CA9"/>
    <w:rsid w:val="0074299F"/>
    <w:rsid w:val="00745313"/>
    <w:rsid w:val="007534E3"/>
    <w:rsid w:val="00753F2C"/>
    <w:rsid w:val="00755D03"/>
    <w:rsid w:val="00766161"/>
    <w:rsid w:val="007665AA"/>
    <w:rsid w:val="00767C12"/>
    <w:rsid w:val="0077488D"/>
    <w:rsid w:val="00780636"/>
    <w:rsid w:val="007842DB"/>
    <w:rsid w:val="007847DB"/>
    <w:rsid w:val="007865F0"/>
    <w:rsid w:val="00787B61"/>
    <w:rsid w:val="00790D86"/>
    <w:rsid w:val="00791EAC"/>
    <w:rsid w:val="00792A6C"/>
    <w:rsid w:val="007937BC"/>
    <w:rsid w:val="00794191"/>
    <w:rsid w:val="007975CD"/>
    <w:rsid w:val="007A2DAD"/>
    <w:rsid w:val="007A7786"/>
    <w:rsid w:val="007B05EC"/>
    <w:rsid w:val="007B0C54"/>
    <w:rsid w:val="007B3FE3"/>
    <w:rsid w:val="007B46D8"/>
    <w:rsid w:val="007B61A1"/>
    <w:rsid w:val="007C10A4"/>
    <w:rsid w:val="007C3119"/>
    <w:rsid w:val="007C6159"/>
    <w:rsid w:val="007C7682"/>
    <w:rsid w:val="007D352D"/>
    <w:rsid w:val="007D60A7"/>
    <w:rsid w:val="007D7A63"/>
    <w:rsid w:val="007D7F1F"/>
    <w:rsid w:val="007E16C6"/>
    <w:rsid w:val="007E1C15"/>
    <w:rsid w:val="007E24B2"/>
    <w:rsid w:val="007E33C4"/>
    <w:rsid w:val="007E453F"/>
    <w:rsid w:val="007E4668"/>
    <w:rsid w:val="007E4EA5"/>
    <w:rsid w:val="007F196D"/>
    <w:rsid w:val="007F328D"/>
    <w:rsid w:val="007F48B2"/>
    <w:rsid w:val="007F5D7A"/>
    <w:rsid w:val="007F64A4"/>
    <w:rsid w:val="00802236"/>
    <w:rsid w:val="008059CF"/>
    <w:rsid w:val="0080665F"/>
    <w:rsid w:val="008077C6"/>
    <w:rsid w:val="00811C70"/>
    <w:rsid w:val="00812127"/>
    <w:rsid w:val="008157F4"/>
    <w:rsid w:val="008170D1"/>
    <w:rsid w:val="008242EA"/>
    <w:rsid w:val="008244FC"/>
    <w:rsid w:val="008259A5"/>
    <w:rsid w:val="00825B1B"/>
    <w:rsid w:val="0082706F"/>
    <w:rsid w:val="0083106D"/>
    <w:rsid w:val="00831121"/>
    <w:rsid w:val="00835FB8"/>
    <w:rsid w:val="008369B5"/>
    <w:rsid w:val="008419A5"/>
    <w:rsid w:val="008434E3"/>
    <w:rsid w:val="00847B5B"/>
    <w:rsid w:val="00850488"/>
    <w:rsid w:val="00853F6B"/>
    <w:rsid w:val="008647A0"/>
    <w:rsid w:val="00865225"/>
    <w:rsid w:val="00867219"/>
    <w:rsid w:val="008708F0"/>
    <w:rsid w:val="0087408B"/>
    <w:rsid w:val="00886A12"/>
    <w:rsid w:val="00890635"/>
    <w:rsid w:val="008910BE"/>
    <w:rsid w:val="008947AA"/>
    <w:rsid w:val="00895199"/>
    <w:rsid w:val="008951B3"/>
    <w:rsid w:val="00896AFD"/>
    <w:rsid w:val="008971D5"/>
    <w:rsid w:val="008A12CA"/>
    <w:rsid w:val="008A276B"/>
    <w:rsid w:val="008A52B7"/>
    <w:rsid w:val="008A6426"/>
    <w:rsid w:val="008A7B0D"/>
    <w:rsid w:val="008B1E3F"/>
    <w:rsid w:val="008B296B"/>
    <w:rsid w:val="008B2BBE"/>
    <w:rsid w:val="008B2C7D"/>
    <w:rsid w:val="008B3928"/>
    <w:rsid w:val="008B533F"/>
    <w:rsid w:val="008B59E0"/>
    <w:rsid w:val="008B705D"/>
    <w:rsid w:val="008C01B6"/>
    <w:rsid w:val="008D0AEA"/>
    <w:rsid w:val="008D2B46"/>
    <w:rsid w:val="008D6CD5"/>
    <w:rsid w:val="008D763B"/>
    <w:rsid w:val="008E00AF"/>
    <w:rsid w:val="008E4064"/>
    <w:rsid w:val="008E6ADF"/>
    <w:rsid w:val="008E79A3"/>
    <w:rsid w:val="008F4214"/>
    <w:rsid w:val="008F6118"/>
    <w:rsid w:val="00900A80"/>
    <w:rsid w:val="00901451"/>
    <w:rsid w:val="00901545"/>
    <w:rsid w:val="00905B9B"/>
    <w:rsid w:val="00905F53"/>
    <w:rsid w:val="0090632F"/>
    <w:rsid w:val="00906FD8"/>
    <w:rsid w:val="009072BD"/>
    <w:rsid w:val="00910415"/>
    <w:rsid w:val="00910630"/>
    <w:rsid w:val="00910F80"/>
    <w:rsid w:val="00913DD3"/>
    <w:rsid w:val="00914D09"/>
    <w:rsid w:val="00917C9E"/>
    <w:rsid w:val="00922EF9"/>
    <w:rsid w:val="00923442"/>
    <w:rsid w:val="00924FF0"/>
    <w:rsid w:val="00925037"/>
    <w:rsid w:val="0092781D"/>
    <w:rsid w:val="009304F2"/>
    <w:rsid w:val="00930DA7"/>
    <w:rsid w:val="00932245"/>
    <w:rsid w:val="00934763"/>
    <w:rsid w:val="009365DB"/>
    <w:rsid w:val="00937205"/>
    <w:rsid w:val="009413FB"/>
    <w:rsid w:val="00941973"/>
    <w:rsid w:val="00941F48"/>
    <w:rsid w:val="009445E9"/>
    <w:rsid w:val="00944B0F"/>
    <w:rsid w:val="00951F9D"/>
    <w:rsid w:val="0095258D"/>
    <w:rsid w:val="009561D4"/>
    <w:rsid w:val="00960BE9"/>
    <w:rsid w:val="00961690"/>
    <w:rsid w:val="00965804"/>
    <w:rsid w:val="00966348"/>
    <w:rsid w:val="00970D01"/>
    <w:rsid w:val="00973C8E"/>
    <w:rsid w:val="00977948"/>
    <w:rsid w:val="00980856"/>
    <w:rsid w:val="00983A4D"/>
    <w:rsid w:val="00991A31"/>
    <w:rsid w:val="00994C31"/>
    <w:rsid w:val="00994D0E"/>
    <w:rsid w:val="00997064"/>
    <w:rsid w:val="009A1DF6"/>
    <w:rsid w:val="009A2FA7"/>
    <w:rsid w:val="009B108A"/>
    <w:rsid w:val="009B4917"/>
    <w:rsid w:val="009B6F29"/>
    <w:rsid w:val="009C35B2"/>
    <w:rsid w:val="009C675C"/>
    <w:rsid w:val="009D450F"/>
    <w:rsid w:val="009E1251"/>
    <w:rsid w:val="009E2516"/>
    <w:rsid w:val="009E2F57"/>
    <w:rsid w:val="009E560A"/>
    <w:rsid w:val="009E663D"/>
    <w:rsid w:val="009F0056"/>
    <w:rsid w:val="009F0722"/>
    <w:rsid w:val="009F196B"/>
    <w:rsid w:val="009F1D78"/>
    <w:rsid w:val="009F1FEE"/>
    <w:rsid w:val="009F2507"/>
    <w:rsid w:val="009F77A2"/>
    <w:rsid w:val="00A022CF"/>
    <w:rsid w:val="00A039AF"/>
    <w:rsid w:val="00A03C29"/>
    <w:rsid w:val="00A10778"/>
    <w:rsid w:val="00A1218C"/>
    <w:rsid w:val="00A12DF5"/>
    <w:rsid w:val="00A13B09"/>
    <w:rsid w:val="00A209EA"/>
    <w:rsid w:val="00A20A07"/>
    <w:rsid w:val="00A235F4"/>
    <w:rsid w:val="00A23E32"/>
    <w:rsid w:val="00A262FA"/>
    <w:rsid w:val="00A2638E"/>
    <w:rsid w:val="00A27469"/>
    <w:rsid w:val="00A316EB"/>
    <w:rsid w:val="00A337F2"/>
    <w:rsid w:val="00A36FB0"/>
    <w:rsid w:val="00A42280"/>
    <w:rsid w:val="00A47969"/>
    <w:rsid w:val="00A53782"/>
    <w:rsid w:val="00A55ACF"/>
    <w:rsid w:val="00A57136"/>
    <w:rsid w:val="00A61894"/>
    <w:rsid w:val="00A61F5C"/>
    <w:rsid w:val="00A63AA7"/>
    <w:rsid w:val="00A6767C"/>
    <w:rsid w:val="00A7074E"/>
    <w:rsid w:val="00A739F6"/>
    <w:rsid w:val="00A73EA2"/>
    <w:rsid w:val="00A77953"/>
    <w:rsid w:val="00A80954"/>
    <w:rsid w:val="00A80F64"/>
    <w:rsid w:val="00A842FB"/>
    <w:rsid w:val="00A8741B"/>
    <w:rsid w:val="00A90158"/>
    <w:rsid w:val="00A92F11"/>
    <w:rsid w:val="00A9443F"/>
    <w:rsid w:val="00A96A09"/>
    <w:rsid w:val="00AA4BF4"/>
    <w:rsid w:val="00AA5740"/>
    <w:rsid w:val="00AA6A22"/>
    <w:rsid w:val="00AB03FE"/>
    <w:rsid w:val="00AB070B"/>
    <w:rsid w:val="00AB1DAC"/>
    <w:rsid w:val="00AB3BF3"/>
    <w:rsid w:val="00AB6495"/>
    <w:rsid w:val="00AB7548"/>
    <w:rsid w:val="00AB7FD4"/>
    <w:rsid w:val="00AC0870"/>
    <w:rsid w:val="00AC1193"/>
    <w:rsid w:val="00AC1E78"/>
    <w:rsid w:val="00AC2C43"/>
    <w:rsid w:val="00AC38A8"/>
    <w:rsid w:val="00AC6D6C"/>
    <w:rsid w:val="00AD0F31"/>
    <w:rsid w:val="00AD1ADC"/>
    <w:rsid w:val="00AD37C0"/>
    <w:rsid w:val="00AD3BFA"/>
    <w:rsid w:val="00AD41A5"/>
    <w:rsid w:val="00AD6AB6"/>
    <w:rsid w:val="00AE5432"/>
    <w:rsid w:val="00AF1D08"/>
    <w:rsid w:val="00AF723A"/>
    <w:rsid w:val="00AF7453"/>
    <w:rsid w:val="00B0003A"/>
    <w:rsid w:val="00B01422"/>
    <w:rsid w:val="00B02FEB"/>
    <w:rsid w:val="00B03A93"/>
    <w:rsid w:val="00B0481E"/>
    <w:rsid w:val="00B04B38"/>
    <w:rsid w:val="00B04D33"/>
    <w:rsid w:val="00B05D89"/>
    <w:rsid w:val="00B127AE"/>
    <w:rsid w:val="00B14802"/>
    <w:rsid w:val="00B14804"/>
    <w:rsid w:val="00B1574D"/>
    <w:rsid w:val="00B167D5"/>
    <w:rsid w:val="00B236D7"/>
    <w:rsid w:val="00B23C8E"/>
    <w:rsid w:val="00B262E6"/>
    <w:rsid w:val="00B26336"/>
    <w:rsid w:val="00B3685C"/>
    <w:rsid w:val="00B371F9"/>
    <w:rsid w:val="00B47A97"/>
    <w:rsid w:val="00B50689"/>
    <w:rsid w:val="00B52822"/>
    <w:rsid w:val="00B60EEC"/>
    <w:rsid w:val="00B62C9C"/>
    <w:rsid w:val="00B63DCD"/>
    <w:rsid w:val="00B65567"/>
    <w:rsid w:val="00B678E9"/>
    <w:rsid w:val="00B74A2F"/>
    <w:rsid w:val="00B751FB"/>
    <w:rsid w:val="00B755B3"/>
    <w:rsid w:val="00B75823"/>
    <w:rsid w:val="00B77CC0"/>
    <w:rsid w:val="00B84001"/>
    <w:rsid w:val="00B87083"/>
    <w:rsid w:val="00B9171C"/>
    <w:rsid w:val="00B92E36"/>
    <w:rsid w:val="00B939D7"/>
    <w:rsid w:val="00B9521A"/>
    <w:rsid w:val="00B97241"/>
    <w:rsid w:val="00BA0DC1"/>
    <w:rsid w:val="00BB0A1D"/>
    <w:rsid w:val="00BC3426"/>
    <w:rsid w:val="00BC7AA8"/>
    <w:rsid w:val="00BD454F"/>
    <w:rsid w:val="00BD72E3"/>
    <w:rsid w:val="00BD7E2B"/>
    <w:rsid w:val="00BE011C"/>
    <w:rsid w:val="00BE04B3"/>
    <w:rsid w:val="00BE1252"/>
    <w:rsid w:val="00BE19DA"/>
    <w:rsid w:val="00BE2951"/>
    <w:rsid w:val="00BE3BAA"/>
    <w:rsid w:val="00BE548C"/>
    <w:rsid w:val="00BE73D5"/>
    <w:rsid w:val="00BE7677"/>
    <w:rsid w:val="00BF307F"/>
    <w:rsid w:val="00BF3CE9"/>
    <w:rsid w:val="00BF6BBC"/>
    <w:rsid w:val="00BF7B21"/>
    <w:rsid w:val="00C03648"/>
    <w:rsid w:val="00C04D5E"/>
    <w:rsid w:val="00C05A82"/>
    <w:rsid w:val="00C10054"/>
    <w:rsid w:val="00C13AC7"/>
    <w:rsid w:val="00C15648"/>
    <w:rsid w:val="00C1697D"/>
    <w:rsid w:val="00C20FB8"/>
    <w:rsid w:val="00C238C5"/>
    <w:rsid w:val="00C23979"/>
    <w:rsid w:val="00C2792A"/>
    <w:rsid w:val="00C27AE0"/>
    <w:rsid w:val="00C343A2"/>
    <w:rsid w:val="00C34BF2"/>
    <w:rsid w:val="00C350E9"/>
    <w:rsid w:val="00C4291D"/>
    <w:rsid w:val="00C44C23"/>
    <w:rsid w:val="00C46694"/>
    <w:rsid w:val="00C52E6A"/>
    <w:rsid w:val="00C6093E"/>
    <w:rsid w:val="00C65944"/>
    <w:rsid w:val="00C65A4A"/>
    <w:rsid w:val="00C66CAF"/>
    <w:rsid w:val="00C702A1"/>
    <w:rsid w:val="00C71B4B"/>
    <w:rsid w:val="00C71C0E"/>
    <w:rsid w:val="00C721A5"/>
    <w:rsid w:val="00C74337"/>
    <w:rsid w:val="00C80130"/>
    <w:rsid w:val="00C81819"/>
    <w:rsid w:val="00C818CC"/>
    <w:rsid w:val="00C81D95"/>
    <w:rsid w:val="00C82389"/>
    <w:rsid w:val="00C826A9"/>
    <w:rsid w:val="00C86AE2"/>
    <w:rsid w:val="00C904CF"/>
    <w:rsid w:val="00C95805"/>
    <w:rsid w:val="00C95ACC"/>
    <w:rsid w:val="00C9692D"/>
    <w:rsid w:val="00CA1A7C"/>
    <w:rsid w:val="00CA1B25"/>
    <w:rsid w:val="00CA63AC"/>
    <w:rsid w:val="00CA6BEA"/>
    <w:rsid w:val="00CA71A6"/>
    <w:rsid w:val="00CB1D95"/>
    <w:rsid w:val="00CB20C4"/>
    <w:rsid w:val="00CB2C4D"/>
    <w:rsid w:val="00CB5D60"/>
    <w:rsid w:val="00CB72F0"/>
    <w:rsid w:val="00CC6570"/>
    <w:rsid w:val="00CC702C"/>
    <w:rsid w:val="00CC737E"/>
    <w:rsid w:val="00CD1386"/>
    <w:rsid w:val="00CD312E"/>
    <w:rsid w:val="00CE1920"/>
    <w:rsid w:val="00CE1ED4"/>
    <w:rsid w:val="00CE34D6"/>
    <w:rsid w:val="00CE3A00"/>
    <w:rsid w:val="00CE5FF4"/>
    <w:rsid w:val="00CF501E"/>
    <w:rsid w:val="00CF7424"/>
    <w:rsid w:val="00CF7F05"/>
    <w:rsid w:val="00D02163"/>
    <w:rsid w:val="00D02BDE"/>
    <w:rsid w:val="00D02D3F"/>
    <w:rsid w:val="00D02EE5"/>
    <w:rsid w:val="00D0405F"/>
    <w:rsid w:val="00D0507A"/>
    <w:rsid w:val="00D118DF"/>
    <w:rsid w:val="00D11CDE"/>
    <w:rsid w:val="00D127F2"/>
    <w:rsid w:val="00D12F82"/>
    <w:rsid w:val="00D15A60"/>
    <w:rsid w:val="00D206A3"/>
    <w:rsid w:val="00D22E8B"/>
    <w:rsid w:val="00D2484F"/>
    <w:rsid w:val="00D24A8B"/>
    <w:rsid w:val="00D30146"/>
    <w:rsid w:val="00D30580"/>
    <w:rsid w:val="00D337FE"/>
    <w:rsid w:val="00D36DC0"/>
    <w:rsid w:val="00D371FE"/>
    <w:rsid w:val="00D41AB4"/>
    <w:rsid w:val="00D44FC3"/>
    <w:rsid w:val="00D46AFA"/>
    <w:rsid w:val="00D550CE"/>
    <w:rsid w:val="00D55F3C"/>
    <w:rsid w:val="00D573D4"/>
    <w:rsid w:val="00D64F0B"/>
    <w:rsid w:val="00D66888"/>
    <w:rsid w:val="00D70394"/>
    <w:rsid w:val="00D70C1C"/>
    <w:rsid w:val="00D7134B"/>
    <w:rsid w:val="00D72C8E"/>
    <w:rsid w:val="00D75051"/>
    <w:rsid w:val="00D77FAF"/>
    <w:rsid w:val="00D8515A"/>
    <w:rsid w:val="00D860DE"/>
    <w:rsid w:val="00D8619E"/>
    <w:rsid w:val="00D87C28"/>
    <w:rsid w:val="00D93D85"/>
    <w:rsid w:val="00D94123"/>
    <w:rsid w:val="00DA097E"/>
    <w:rsid w:val="00DA2551"/>
    <w:rsid w:val="00DA41DE"/>
    <w:rsid w:val="00DA5D28"/>
    <w:rsid w:val="00DA7425"/>
    <w:rsid w:val="00DB0A8C"/>
    <w:rsid w:val="00DB5EAA"/>
    <w:rsid w:val="00DB7292"/>
    <w:rsid w:val="00DC2611"/>
    <w:rsid w:val="00DC262D"/>
    <w:rsid w:val="00DC7435"/>
    <w:rsid w:val="00DC7E31"/>
    <w:rsid w:val="00DD22C3"/>
    <w:rsid w:val="00DE04CB"/>
    <w:rsid w:val="00DE0D3E"/>
    <w:rsid w:val="00DE0DC6"/>
    <w:rsid w:val="00DE120C"/>
    <w:rsid w:val="00DE3C7C"/>
    <w:rsid w:val="00DF0735"/>
    <w:rsid w:val="00DF20FF"/>
    <w:rsid w:val="00DF389C"/>
    <w:rsid w:val="00E0383C"/>
    <w:rsid w:val="00E03B02"/>
    <w:rsid w:val="00E0469A"/>
    <w:rsid w:val="00E04E2C"/>
    <w:rsid w:val="00E06EDD"/>
    <w:rsid w:val="00E0743B"/>
    <w:rsid w:val="00E114D3"/>
    <w:rsid w:val="00E11FCB"/>
    <w:rsid w:val="00E15004"/>
    <w:rsid w:val="00E16994"/>
    <w:rsid w:val="00E24748"/>
    <w:rsid w:val="00E24A3A"/>
    <w:rsid w:val="00E25EEA"/>
    <w:rsid w:val="00E31777"/>
    <w:rsid w:val="00E333DB"/>
    <w:rsid w:val="00E36F5A"/>
    <w:rsid w:val="00E4045F"/>
    <w:rsid w:val="00E44F82"/>
    <w:rsid w:val="00E57765"/>
    <w:rsid w:val="00E61C64"/>
    <w:rsid w:val="00E61F68"/>
    <w:rsid w:val="00E62DBF"/>
    <w:rsid w:val="00E64558"/>
    <w:rsid w:val="00E65DF0"/>
    <w:rsid w:val="00E67E96"/>
    <w:rsid w:val="00E706F9"/>
    <w:rsid w:val="00E71376"/>
    <w:rsid w:val="00E71726"/>
    <w:rsid w:val="00E719E7"/>
    <w:rsid w:val="00E77585"/>
    <w:rsid w:val="00E83C2C"/>
    <w:rsid w:val="00E84C02"/>
    <w:rsid w:val="00E87FCB"/>
    <w:rsid w:val="00E94C09"/>
    <w:rsid w:val="00E94FDC"/>
    <w:rsid w:val="00E97F2F"/>
    <w:rsid w:val="00EA0058"/>
    <w:rsid w:val="00EA3D62"/>
    <w:rsid w:val="00EA59E7"/>
    <w:rsid w:val="00EA6C83"/>
    <w:rsid w:val="00EA7F6C"/>
    <w:rsid w:val="00EB058B"/>
    <w:rsid w:val="00EB1AF7"/>
    <w:rsid w:val="00EB24E1"/>
    <w:rsid w:val="00EB4D47"/>
    <w:rsid w:val="00EC20CA"/>
    <w:rsid w:val="00EC666F"/>
    <w:rsid w:val="00ED19FF"/>
    <w:rsid w:val="00EE0965"/>
    <w:rsid w:val="00EE2B7C"/>
    <w:rsid w:val="00EF0C45"/>
    <w:rsid w:val="00EF0D80"/>
    <w:rsid w:val="00EF1987"/>
    <w:rsid w:val="00EF35D2"/>
    <w:rsid w:val="00EF721C"/>
    <w:rsid w:val="00EF78C8"/>
    <w:rsid w:val="00F01631"/>
    <w:rsid w:val="00F03A78"/>
    <w:rsid w:val="00F0439F"/>
    <w:rsid w:val="00F05388"/>
    <w:rsid w:val="00F0551B"/>
    <w:rsid w:val="00F05CD5"/>
    <w:rsid w:val="00F06549"/>
    <w:rsid w:val="00F07AD2"/>
    <w:rsid w:val="00F1008A"/>
    <w:rsid w:val="00F13ECD"/>
    <w:rsid w:val="00F234C1"/>
    <w:rsid w:val="00F23AA6"/>
    <w:rsid w:val="00F24D9E"/>
    <w:rsid w:val="00F34E57"/>
    <w:rsid w:val="00F35024"/>
    <w:rsid w:val="00F40256"/>
    <w:rsid w:val="00F455AE"/>
    <w:rsid w:val="00F5044F"/>
    <w:rsid w:val="00F50843"/>
    <w:rsid w:val="00F5358C"/>
    <w:rsid w:val="00F567F1"/>
    <w:rsid w:val="00F60382"/>
    <w:rsid w:val="00F61830"/>
    <w:rsid w:val="00F6665C"/>
    <w:rsid w:val="00F679AE"/>
    <w:rsid w:val="00F711C9"/>
    <w:rsid w:val="00F72AB1"/>
    <w:rsid w:val="00F7673E"/>
    <w:rsid w:val="00F80EBA"/>
    <w:rsid w:val="00F81D07"/>
    <w:rsid w:val="00F83E16"/>
    <w:rsid w:val="00F86880"/>
    <w:rsid w:val="00F9057C"/>
    <w:rsid w:val="00F90D1E"/>
    <w:rsid w:val="00F92B31"/>
    <w:rsid w:val="00F93707"/>
    <w:rsid w:val="00F93A4C"/>
    <w:rsid w:val="00F94EFE"/>
    <w:rsid w:val="00FA39B5"/>
    <w:rsid w:val="00FA419A"/>
    <w:rsid w:val="00FA4673"/>
    <w:rsid w:val="00FA53E2"/>
    <w:rsid w:val="00FA6FB1"/>
    <w:rsid w:val="00FA7610"/>
    <w:rsid w:val="00FB0CAC"/>
    <w:rsid w:val="00FB18EA"/>
    <w:rsid w:val="00FB4C94"/>
    <w:rsid w:val="00FB5777"/>
    <w:rsid w:val="00FC0D90"/>
    <w:rsid w:val="00FC5FAB"/>
    <w:rsid w:val="00FC65A6"/>
    <w:rsid w:val="00FC6F29"/>
    <w:rsid w:val="00FD2709"/>
    <w:rsid w:val="00FD290E"/>
    <w:rsid w:val="00FD493A"/>
    <w:rsid w:val="00FD55CA"/>
    <w:rsid w:val="00FD6D2F"/>
    <w:rsid w:val="00FE1280"/>
    <w:rsid w:val="00FE5DF4"/>
    <w:rsid w:val="00FE6405"/>
    <w:rsid w:val="00FE6FD3"/>
    <w:rsid w:val="00FE706E"/>
    <w:rsid w:val="00FE771E"/>
    <w:rsid w:val="00FF19C4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3A3EEC24"/>
  <w15:docId w15:val="{2232996A-F417-493D-B07C-EDD345E048BD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FE1280"/>
    <w:pPr>
      <w:spacing w:before="6pt"/>
      <w:jc w:val="both"/>
    </w:pPr>
    <w:rPr>
      <w:rFonts w:asciiTheme="minorHAnsi" w:hAnsiTheme="minorHAnsi"/>
      <w:kern w:val="20"/>
      <w:sz w:val="22"/>
      <w:szCs w:val="24"/>
    </w:rPr>
  </w:style>
  <w:style w:type="paragraph" w:styleId="Nadpis1">
    <w:name w:val="heading 1"/>
    <w:next w:val="Normln"/>
    <w:qFormat/>
    <w:rsid w:val="00E71726"/>
    <w:pPr>
      <w:keepNext/>
      <w:numPr>
        <w:numId w:val="14"/>
      </w:numPr>
      <w:tabs>
        <w:tab w:val="start" w:pos="28.35pt"/>
      </w:tabs>
      <w:spacing w:before="18pt"/>
      <w:outlineLvl w:val="0"/>
    </w:pPr>
    <w:rPr>
      <w:rFonts w:asciiTheme="minorHAnsi" w:hAnsiTheme="minorHAnsi"/>
      <w:b/>
      <w:noProof/>
      <w:kern w:val="20"/>
      <w:sz w:val="28"/>
    </w:rPr>
  </w:style>
  <w:style w:type="paragraph" w:styleId="Nadpis2">
    <w:name w:val="heading 2"/>
    <w:basedOn w:val="Nadpis1"/>
    <w:next w:val="Normln"/>
    <w:link w:val="Nadpis2Char"/>
    <w:qFormat/>
    <w:rsid w:val="00455096"/>
    <w:pPr>
      <w:numPr>
        <w:numId w:val="15"/>
      </w:numPr>
      <w:spacing w:before="14pt"/>
      <w:ind w:start="0pt" w:firstLine="0pt"/>
      <w:outlineLvl w:val="1"/>
    </w:pPr>
    <w:rPr>
      <w:noProof w:val="0"/>
      <w:sz w:val="22"/>
      <w:szCs w:val="22"/>
    </w:rPr>
  </w:style>
  <w:style w:type="paragraph" w:styleId="Nadpis3">
    <w:name w:val="heading 3"/>
    <w:next w:val="Normln"/>
    <w:link w:val="Nadpis3Char"/>
    <w:qFormat/>
    <w:rsid w:val="00E71726"/>
    <w:pPr>
      <w:keepNext/>
      <w:keepLines/>
      <w:numPr>
        <w:numId w:val="16"/>
      </w:numPr>
      <w:spacing w:before="6pt"/>
      <w:outlineLvl w:val="2"/>
    </w:pPr>
    <w:rPr>
      <w:rFonts w:asciiTheme="minorHAnsi" w:hAnsiTheme="minorHAnsi"/>
      <w:b/>
      <w:i/>
      <w:kern w:val="20"/>
      <w:sz w:val="22"/>
      <w:szCs w:val="24"/>
    </w:rPr>
  </w:style>
  <w:style w:type="paragraph" w:styleId="Nadpis4">
    <w:name w:val="heading 4"/>
    <w:basedOn w:val="Nadpis3"/>
    <w:next w:val="Normln"/>
    <w:rsid w:val="00B60EEC"/>
    <w:pPr>
      <w:numPr>
        <w:ilvl w:val="3"/>
      </w:numPr>
      <w:outlineLvl w:val="3"/>
    </w:pPr>
    <w:rPr>
      <w:b w:val="0"/>
    </w:rPr>
  </w:style>
  <w:style w:type="paragraph" w:styleId="Nadpis5">
    <w:name w:val="heading 5"/>
    <w:basedOn w:val="Normln"/>
    <w:next w:val="Normln"/>
    <w:rsid w:val="006808D2"/>
    <w:pPr>
      <w:numPr>
        <w:ilvl w:val="4"/>
        <w:numId w:val="1"/>
      </w:numPr>
      <w:tabs>
        <w:tab w:val="start" w:pos="63.80pt"/>
      </w:tabs>
      <w:spacing w:before="12pt" w:after="3pt"/>
      <w:outlineLvl w:val="4"/>
    </w:pPr>
    <w:rPr>
      <w:i/>
    </w:rPr>
  </w:style>
  <w:style w:type="paragraph" w:styleId="Nadpis6">
    <w:name w:val="heading 6"/>
    <w:basedOn w:val="Normln"/>
    <w:next w:val="Normln"/>
    <w:rsid w:val="001C5E3D"/>
    <w:pPr>
      <w:numPr>
        <w:ilvl w:val="5"/>
        <w:numId w:val="1"/>
      </w:numPr>
      <w:spacing w:before="12pt" w:after="3pt"/>
      <w:outlineLvl w:val="5"/>
    </w:pPr>
    <w:rPr>
      <w:rFonts w:ascii="Arial" w:hAnsi="Arial"/>
      <w:i/>
    </w:rPr>
  </w:style>
  <w:style w:type="paragraph" w:styleId="Nadpis7">
    <w:name w:val="heading 7"/>
    <w:basedOn w:val="Normln"/>
    <w:next w:val="Normln"/>
    <w:rsid w:val="001C5E3D"/>
    <w:pPr>
      <w:numPr>
        <w:ilvl w:val="6"/>
        <w:numId w:val="1"/>
      </w:numPr>
      <w:spacing w:before="12pt" w:after="3pt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rsid w:val="001C5E3D"/>
    <w:pPr>
      <w:numPr>
        <w:ilvl w:val="7"/>
        <w:numId w:val="1"/>
      </w:numPr>
      <w:spacing w:before="12pt" w:after="3pt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rsid w:val="001C5E3D"/>
    <w:pPr>
      <w:numPr>
        <w:ilvl w:val="8"/>
        <w:numId w:val="1"/>
      </w:numPr>
      <w:spacing w:before="12pt" w:after="3pt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D93D85"/>
    <w:pPr>
      <w:spacing w:before="4.80pt" w:line="13.20pt" w:lineRule="atLeast"/>
      <w:ind w:firstLine="28.35pt"/>
    </w:pPr>
    <w:rPr>
      <w:snapToGrid w:val="0"/>
    </w:rPr>
  </w:style>
  <w:style w:type="paragraph" w:styleId="Zhlav">
    <w:name w:val="header"/>
    <w:basedOn w:val="Normln"/>
    <w:rsid w:val="00D93D85"/>
    <w:pPr>
      <w:tabs>
        <w:tab w:val="center" w:pos="226.80pt"/>
        <w:tab w:val="end" w:pos="453.60pt"/>
      </w:tabs>
    </w:pPr>
  </w:style>
  <w:style w:type="paragraph" w:styleId="Zpat">
    <w:name w:val="footer"/>
    <w:basedOn w:val="Normln"/>
    <w:rsid w:val="00D93D85"/>
    <w:pPr>
      <w:tabs>
        <w:tab w:val="center" w:pos="226.80pt"/>
        <w:tab w:val="end" w:pos="453.60pt"/>
      </w:tabs>
    </w:pPr>
  </w:style>
  <w:style w:type="paragraph" w:styleId="Rozloendokumentu">
    <w:name w:val="Document Map"/>
    <w:basedOn w:val="Normln"/>
    <w:semiHidden/>
    <w:rsid w:val="008D0AEA"/>
    <w:pPr>
      <w:shd w:val="clear" w:color="auto" w:fill="000080"/>
    </w:pPr>
    <w:rPr>
      <w:rFonts w:ascii="Tahoma" w:hAnsi="Tahoma" w:cs="Tahoma"/>
    </w:rPr>
  </w:style>
  <w:style w:type="paragraph" w:customStyle="1" w:styleId="Zkladntext31">
    <w:name w:val="Základní text 31"/>
    <w:basedOn w:val="Normln"/>
    <w:rsid w:val="006C2867"/>
    <w:pPr>
      <w:spacing w:after="6pt"/>
      <w:ind w:start="14.15pt"/>
    </w:pPr>
    <w:rPr>
      <w:rFonts w:ascii="Arial" w:eastAsia="Symbol" w:hAnsi="Arial"/>
    </w:rPr>
  </w:style>
  <w:style w:type="paragraph" w:styleId="Podnadpis">
    <w:name w:val="Subtitle"/>
    <w:basedOn w:val="Normln"/>
    <w:rsid w:val="006C2867"/>
    <w:pPr>
      <w:spacing w:after="3pt"/>
      <w:jc w:val="center"/>
    </w:pPr>
    <w:rPr>
      <w:rFonts w:ascii="Arial" w:eastAsia="Symbol" w:hAnsi="Arial"/>
      <w:i/>
    </w:rPr>
  </w:style>
  <w:style w:type="paragraph" w:styleId="Nzev">
    <w:name w:val="Title"/>
    <w:qFormat/>
    <w:rsid w:val="00E71726"/>
    <w:pPr>
      <w:spacing w:before="12pt" w:after="3pt"/>
      <w:jc w:val="center"/>
    </w:pPr>
    <w:rPr>
      <w:rFonts w:asciiTheme="minorHAnsi" w:eastAsia="Symbol" w:hAnsiTheme="minorHAnsi"/>
      <w:kern w:val="28"/>
      <w:sz w:val="24"/>
      <w:szCs w:val="22"/>
    </w:rPr>
  </w:style>
  <w:style w:type="paragraph" w:customStyle="1" w:styleId="Zkladntextodsazen21">
    <w:name w:val="Základní text odsazený 21"/>
    <w:basedOn w:val="Normln"/>
    <w:rsid w:val="00F05CD5"/>
    <w:pPr>
      <w:spacing w:line="18pt" w:lineRule="atLeast"/>
      <w:ind w:start="35.40pt"/>
    </w:pPr>
    <w:rPr>
      <w:rFonts w:ascii="Symbol" w:eastAsia="Symbol" w:hAnsi="Symbol"/>
      <w:b/>
      <w:sz w:val="32"/>
      <w:u w:val="single"/>
    </w:rPr>
  </w:style>
  <w:style w:type="character" w:styleId="slostrnky">
    <w:name w:val="page number"/>
    <w:basedOn w:val="Standardnpsmoodstavce"/>
    <w:rsid w:val="00E15004"/>
  </w:style>
  <w:style w:type="paragraph" w:styleId="Obsah3">
    <w:name w:val="toc 3"/>
    <w:basedOn w:val="Normln"/>
    <w:next w:val="Normln"/>
    <w:autoRedefine/>
    <w:uiPriority w:val="39"/>
    <w:qFormat/>
    <w:rsid w:val="00BE548C"/>
    <w:pPr>
      <w:tabs>
        <w:tab w:val="start" w:pos="42.55pt"/>
        <w:tab w:val="decimal" w:leader="dot" w:pos="453.60pt"/>
      </w:tabs>
      <w:spacing w:before="0pt"/>
      <w:ind w:start="42.55pt" w:end="14.20pt" w:hanging="14.20pt"/>
      <w:jc w:val="start"/>
    </w:pPr>
    <w:rPr>
      <w:rFonts w:eastAsiaTheme="minorEastAsia" w:cstheme="minorBidi"/>
      <w:noProof/>
      <w:kern w:val="0"/>
      <w:szCs w:val="22"/>
    </w:rPr>
  </w:style>
  <w:style w:type="paragraph" w:styleId="Obsah2">
    <w:name w:val="toc 2"/>
    <w:basedOn w:val="Obsah1"/>
    <w:next w:val="Normln"/>
    <w:autoRedefine/>
    <w:uiPriority w:val="39"/>
    <w:qFormat/>
    <w:rsid w:val="00E71726"/>
    <w:pPr>
      <w:tabs>
        <w:tab w:val="start" w:pos="42.55pt"/>
      </w:tabs>
      <w:spacing w:before="3pt"/>
      <w:ind w:start="42.55pt" w:hanging="42.55pt"/>
    </w:pPr>
    <w:rPr>
      <w:b w:val="0"/>
    </w:rPr>
  </w:style>
  <w:style w:type="paragraph" w:styleId="Obsah1">
    <w:name w:val="toc 1"/>
    <w:next w:val="Normln"/>
    <w:autoRedefine/>
    <w:uiPriority w:val="39"/>
    <w:qFormat/>
    <w:rsid w:val="00E71726"/>
    <w:pPr>
      <w:keepNext/>
      <w:tabs>
        <w:tab w:val="start" w:pos="28.35pt"/>
        <w:tab w:val="decimal" w:leader="dot" w:pos="453.60pt"/>
      </w:tabs>
      <w:spacing w:before="4pt"/>
      <w:ind w:end="14.20pt"/>
      <w:jc w:val="both"/>
    </w:pPr>
    <w:rPr>
      <w:rFonts w:asciiTheme="minorHAnsi" w:hAnsiTheme="minorHAnsi"/>
      <w:b/>
      <w:noProof/>
      <w:kern w:val="20"/>
      <w:sz w:val="22"/>
      <w:szCs w:val="22"/>
    </w:rPr>
  </w:style>
  <w:style w:type="paragraph" w:styleId="Obsah4">
    <w:name w:val="toc 4"/>
    <w:basedOn w:val="Obsah3"/>
    <w:next w:val="Normln"/>
    <w:uiPriority w:val="39"/>
    <w:rsid w:val="00CA63AC"/>
    <w:pPr>
      <w:tabs>
        <w:tab w:val="start" w:pos="113.40pt"/>
      </w:tabs>
      <w:ind w:start="65.20pt"/>
    </w:pPr>
  </w:style>
  <w:style w:type="paragraph" w:customStyle="1" w:styleId="odrka">
    <w:name w:val="odrážka"/>
    <w:basedOn w:val="Normln"/>
    <w:rsid w:val="001C5E3D"/>
    <w:pPr>
      <w:ind w:firstLine="28.35pt"/>
    </w:pPr>
  </w:style>
  <w:style w:type="character" w:styleId="Hypertextovodkaz">
    <w:name w:val="Hyperlink"/>
    <w:uiPriority w:val="99"/>
    <w:rsid w:val="007114AD"/>
    <w:rPr>
      <w:rFonts w:asciiTheme="minorHAnsi" w:hAnsiTheme="minorHAnsi"/>
      <w:b/>
      <w:color w:val="auto"/>
      <w:sz w:val="22"/>
      <w:u w:val="single"/>
    </w:rPr>
  </w:style>
  <w:style w:type="character" w:customStyle="1" w:styleId="Nadpis2Char">
    <w:name w:val="Nadpis 2 Char"/>
    <w:basedOn w:val="Standardnpsmoodstavce"/>
    <w:link w:val="Nadpis2"/>
    <w:rsid w:val="00455096"/>
    <w:rPr>
      <w:rFonts w:asciiTheme="minorHAnsi" w:hAnsiTheme="minorHAnsi"/>
      <w:b/>
      <w:kern w:val="20"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E71726"/>
    <w:rPr>
      <w:rFonts w:asciiTheme="minorHAnsi" w:hAnsiTheme="minorHAnsi"/>
      <w:b/>
      <w:i/>
      <w:kern w:val="20"/>
      <w:sz w:val="22"/>
      <w:szCs w:val="24"/>
    </w:rPr>
  </w:style>
  <w:style w:type="paragraph" w:styleId="Textbubliny">
    <w:name w:val="Balloon Text"/>
    <w:basedOn w:val="Normln"/>
    <w:link w:val="TextbublinyChar"/>
    <w:rsid w:val="00307EF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07EFD"/>
    <w:rPr>
      <w:rFonts w:ascii="Tahoma" w:hAnsi="Tahoma" w:cs="Tahoma"/>
      <w:sz w:val="16"/>
      <w:szCs w:val="16"/>
    </w:rPr>
  </w:style>
  <w:style w:type="paragraph" w:styleId="Nadpisobsahu">
    <w:name w:val="TOC Heading"/>
    <w:next w:val="Normln"/>
    <w:uiPriority w:val="39"/>
    <w:unhideWhenUsed/>
    <w:qFormat/>
    <w:rsid w:val="00E71726"/>
    <w:pPr>
      <w:keepLines/>
      <w:spacing w:before="24pt" w:line="13.80pt" w:lineRule="auto"/>
    </w:pPr>
    <w:rPr>
      <w:rFonts w:asciiTheme="minorHAnsi" w:hAnsiTheme="minorHAnsi"/>
      <w:b/>
      <w:bCs/>
      <w:kern w:val="20"/>
      <w:sz w:val="28"/>
      <w:szCs w:val="28"/>
    </w:rPr>
  </w:style>
  <w:style w:type="paragraph" w:customStyle="1" w:styleId="StylNadpis1provnnad10b">
    <w:name w:val="Styl Nadpis 1 + párování nad 10 b."/>
    <w:basedOn w:val="Nadpis1"/>
    <w:rsid w:val="007017C5"/>
    <w:pPr>
      <w:numPr>
        <w:numId w:val="2"/>
      </w:numPr>
      <w:spacing w:after="3pt"/>
    </w:pPr>
    <w:rPr>
      <w:rFonts w:ascii="Times New Roman" w:hAnsi="Times New Roman"/>
      <w:bCs/>
      <w:sz w:val="24"/>
      <w:u w:val="single"/>
    </w:rPr>
  </w:style>
  <w:style w:type="paragraph" w:customStyle="1" w:styleId="StylNadpis2provnnad10b2">
    <w:name w:val="Styl Nadpis 2 + párování nad 10 b.2"/>
    <w:basedOn w:val="Nadpis2"/>
    <w:rsid w:val="007017C5"/>
    <w:pPr>
      <w:numPr>
        <w:numId w:val="0"/>
      </w:numPr>
      <w:spacing w:before="6pt" w:after="3pt"/>
    </w:pPr>
    <w:rPr>
      <w:rFonts w:ascii="Times New Roman" w:hAnsi="Times New Roman"/>
      <w:b w:val="0"/>
      <w:bCs/>
      <w:sz w:val="24"/>
      <w:szCs w:val="20"/>
      <w:u w:val="single"/>
    </w:rPr>
  </w:style>
  <w:style w:type="paragraph" w:styleId="Odstavecseseznamem">
    <w:name w:val="List Paragraph"/>
    <w:basedOn w:val="Normln"/>
    <w:uiPriority w:val="34"/>
    <w:qFormat/>
    <w:rsid w:val="00E71726"/>
    <w:pPr>
      <w:ind w:start="36pt"/>
      <w:contextualSpacing/>
    </w:pPr>
  </w:style>
  <w:style w:type="paragraph" w:customStyle="1" w:styleId="odrky">
    <w:name w:val="odrážky"/>
    <w:basedOn w:val="Odstavecseseznamem"/>
    <w:link w:val="odrkyChar"/>
    <w:qFormat/>
    <w:rsid w:val="00B371F9"/>
    <w:pPr>
      <w:numPr>
        <w:numId w:val="17"/>
      </w:numPr>
      <w:ind w:start="21.30pt" w:hanging="21.30pt"/>
      <w:jc w:val="start"/>
    </w:pPr>
    <w:rPr>
      <w:snapToGrid w:val="0"/>
    </w:rPr>
  </w:style>
  <w:style w:type="character" w:customStyle="1" w:styleId="odrkyChar">
    <w:name w:val="odrážky Char"/>
    <w:basedOn w:val="Standardnpsmoodstavce"/>
    <w:link w:val="odrky"/>
    <w:rsid w:val="00B371F9"/>
    <w:rPr>
      <w:rFonts w:asciiTheme="minorHAnsi" w:hAnsiTheme="minorHAnsi"/>
      <w:snapToGrid w:val="0"/>
      <w:kern w:val="20"/>
      <w:sz w:val="22"/>
      <w:szCs w:val="24"/>
    </w:rPr>
  </w:style>
  <w:style w:type="character" w:styleId="Sledovanodkaz">
    <w:name w:val="FollowedHyperlink"/>
    <w:basedOn w:val="Standardnpsmoodstavce"/>
    <w:semiHidden/>
    <w:unhideWhenUsed/>
    <w:rsid w:val="00C904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84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1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0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1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3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592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441010">
                  <w:marLeft w:val="0pt"/>
                  <w:marRight w:val="0pt"/>
                  <w:marTop w:val="3.75pt"/>
                  <w:marBottom w:val="15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8951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34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1920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9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96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2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1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4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9248">
              <w:marLeft w:val="166.5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841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5170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962581">
                          <w:marLeft w:val="18.75pt"/>
                          <w:marRight w:val="11.25pt"/>
                          <w:marTop w:val="0pt"/>
                          <w:marBottom w:val="15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168822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588790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1808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79192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445654">
                                              <w:marLeft w:val="0pt"/>
                                              <w:marRight w:val="0pt"/>
                                              <w:marTop w:val="0pt"/>
                                              <w:marBottom w:val="0pt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193389">
                                                  <w:marLeft w:val="0pt"/>
                                                  <w:marRight w:val="0pt"/>
                                                  <w:marTop w:val="0pt"/>
                                                  <w:marBottom w:val="0pt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0874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1.jpeg"/><Relationship Id="rId13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fontTable" Target="fontTable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oter" Target="footer1.xml"/><Relationship Id="rId5" Type="http://purl.oclc.org/ooxml/officeDocument/relationships/webSettings" Target="webSettings.xml"/><Relationship Id="rId10" Type="http://purl.oclc.org/ooxml/officeDocument/relationships/header" Target="header1.xml"/><Relationship Id="rId4" Type="http://purl.oclc.org/ooxml/officeDocument/relationships/settings" Target="settings.xml"/><Relationship Id="rId9" Type="http://purl.oclc.org/ooxml/officeDocument/relationships/hyperlink" Target="https://vdp.cuzk.cz/help/index.htm?id=teadefinice" TargetMode="External"/></Relationships>
</file>

<file path=word/theme/theme1.xml><?xml version="1.0" encoding="utf-8"?>
<a:theme xmlns:a="http://purl.oclc.org/ooxml/drawingml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85A87868-4215-4B11-B801-20995DF8F9A0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6</Pages>
  <Words>1336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 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Ing. Vít Lelek</dc:creator>
  <cp:keywords/>
  <cp:lastModifiedBy>Klusoň Josef</cp:lastModifiedBy>
  <cp:revision>2</cp:revision>
  <cp:lastPrinted>2025-01-08T13:29:00Z</cp:lastPrinted>
  <dcterms:created xsi:type="dcterms:W3CDTF">2025-06-05T08:10:00Z</dcterms:created>
  <dcterms:modified xsi:type="dcterms:W3CDTF">2025-06-05T08:10:00Z</dcterms:modified>
</cp:coreProperties>
</file>